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04B" w:rsidRDefault="0003504B" w:rsidP="0003504B">
      <w:pPr>
        <w:spacing w:line="500" w:lineRule="exact"/>
      </w:pPr>
    </w:p>
    <w:p w:rsidR="0003504B" w:rsidRDefault="0003504B" w:rsidP="0003504B">
      <w:pPr>
        <w:spacing w:line="500" w:lineRule="exact"/>
        <w:ind w:firstLineChars="300" w:firstLine="132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国家税务总局</w:t>
      </w:r>
      <w:r w:rsidR="008630FE">
        <w:rPr>
          <w:rFonts w:ascii="方正小标宋简体" w:eastAsia="方正小标宋简体" w:hAnsi="方正小标宋简体" w:cs="方正小标宋简体" w:hint="eastAsia"/>
          <w:sz w:val="44"/>
          <w:szCs w:val="44"/>
        </w:rPr>
        <w:t>福建省</w:t>
      </w:r>
      <w:r>
        <w:rPr>
          <w:rFonts w:ascii="方正小标宋简体" w:eastAsia="方正小标宋简体" w:hAnsi="方正小标宋简体" w:cs="方正小标宋简体" w:hint="eastAsia"/>
          <w:sz w:val="44"/>
          <w:szCs w:val="44"/>
        </w:rPr>
        <w:t>税务局关于疫情期间</w:t>
      </w:r>
    </w:p>
    <w:p w:rsidR="0003504B" w:rsidRDefault="0003504B" w:rsidP="0003504B">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申请房产税和城镇土地使用税困难性</w:t>
      </w:r>
    </w:p>
    <w:p w:rsidR="0003504B" w:rsidRDefault="0003504B" w:rsidP="0003504B">
      <w:pPr>
        <w:spacing w:line="5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减免的操作指南(2022年)</w:t>
      </w:r>
    </w:p>
    <w:p w:rsidR="0003504B" w:rsidRDefault="0003504B" w:rsidP="0003504B">
      <w:pPr>
        <w:spacing w:line="500" w:lineRule="exact"/>
        <w:jc w:val="center"/>
        <w:rPr>
          <w:rFonts w:ascii="方正小标宋简体" w:eastAsia="方正小标宋简体" w:hAnsi="方正小标宋简体" w:cs="方正小标宋简体"/>
          <w:sz w:val="44"/>
          <w:szCs w:val="44"/>
        </w:rPr>
      </w:pPr>
    </w:p>
    <w:p w:rsidR="0003504B" w:rsidRDefault="0003504B" w:rsidP="0003504B">
      <w:pPr>
        <w:spacing w:line="500" w:lineRule="exact"/>
        <w:jc w:val="center"/>
        <w:rPr>
          <w:rFonts w:ascii="仿宋_GB2312" w:eastAsia="仿宋_GB2312" w:hAnsi="楷体" w:cs="楷体"/>
          <w:bCs/>
          <w:sz w:val="32"/>
          <w:szCs w:val="32"/>
        </w:rPr>
      </w:pPr>
      <w:r>
        <w:rPr>
          <w:rFonts w:ascii="仿宋_GB2312" w:eastAsia="仿宋_GB2312" w:hAnsi="方正小标宋简体" w:cs="方正小标宋简体" w:hint="eastAsia"/>
          <w:sz w:val="32"/>
          <w:szCs w:val="32"/>
        </w:rPr>
        <w:t>（2</w:t>
      </w:r>
      <w:r>
        <w:rPr>
          <w:rFonts w:ascii="仿宋_GB2312" w:eastAsia="仿宋_GB2312" w:hAnsi="楷体" w:cs="楷体" w:hint="eastAsia"/>
          <w:bCs/>
          <w:sz w:val="32"/>
          <w:szCs w:val="32"/>
        </w:rPr>
        <w:t>022年6月</w:t>
      </w:r>
      <w:r w:rsidR="00427FA9">
        <w:rPr>
          <w:rFonts w:ascii="仿宋_GB2312" w:eastAsia="仿宋_GB2312" w:hAnsi="楷体" w:cs="楷体" w:hint="eastAsia"/>
          <w:bCs/>
          <w:sz w:val="32"/>
          <w:szCs w:val="32"/>
        </w:rPr>
        <w:t>20</w:t>
      </w:r>
      <w:r>
        <w:rPr>
          <w:rFonts w:ascii="仿宋_GB2312" w:eastAsia="仿宋_GB2312" w:hAnsi="楷体" w:cs="楷体" w:hint="eastAsia"/>
          <w:bCs/>
          <w:sz w:val="32"/>
          <w:szCs w:val="32"/>
        </w:rPr>
        <w:t>日）</w:t>
      </w:r>
    </w:p>
    <w:p w:rsidR="0003504B" w:rsidRDefault="0003504B" w:rsidP="0003504B">
      <w:pPr>
        <w:spacing w:line="500" w:lineRule="exact"/>
        <w:ind w:firstLineChars="200" w:firstLine="880"/>
        <w:rPr>
          <w:rFonts w:ascii="微软雅黑" w:eastAsia="微软雅黑" w:hAnsi="微软雅黑" w:cs="微软雅黑"/>
          <w:sz w:val="44"/>
          <w:szCs w:val="44"/>
        </w:rPr>
      </w:pPr>
    </w:p>
    <w:p w:rsidR="0003504B" w:rsidRDefault="0003504B" w:rsidP="0003504B">
      <w:pPr>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本操作指南适用以下情形：</w:t>
      </w:r>
    </w:p>
    <w:p w:rsidR="0003504B" w:rsidRDefault="0003504B" w:rsidP="0003504B">
      <w:pPr>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2022年疫情期间，房屋业主因减免服务业小微企业和个体工商户租金而申请减征减免租金不动产房土两税的，政策依据《关于因疫情减免服务业小微企业和个体工商户租金相应减免房产税和城镇土地使用税的公告》（国家税务总局福建省税务局公告2022年第3号）。</w:t>
      </w:r>
    </w:p>
    <w:p w:rsidR="0003504B" w:rsidRDefault="0003504B" w:rsidP="0003504B">
      <w:pPr>
        <w:ind w:firstLineChars="200" w:firstLine="560"/>
        <w:rPr>
          <w:rFonts w:ascii="微软雅黑" w:eastAsia="微软雅黑" w:hAnsi="微软雅黑" w:cs="微软雅黑"/>
          <w:sz w:val="28"/>
          <w:szCs w:val="28"/>
        </w:rPr>
      </w:pPr>
      <w:r>
        <w:rPr>
          <w:rFonts w:ascii="微软雅黑" w:eastAsia="微软雅黑" w:hAnsi="微软雅黑" w:cs="微软雅黑" w:hint="eastAsia"/>
          <w:sz w:val="28"/>
          <w:szCs w:val="28"/>
        </w:rPr>
        <w:t>电子税务局的具体申请流程如下：</w:t>
      </w:r>
    </w:p>
    <w:p w:rsidR="0003504B" w:rsidRDefault="0003504B" w:rsidP="0003504B">
      <w:pPr>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一、申请</w:t>
      </w:r>
    </w:p>
    <w:p w:rsidR="0003504B" w:rsidRDefault="0003504B" w:rsidP="0003504B">
      <w:pPr>
        <w:rPr>
          <w:rFonts w:ascii="微软雅黑" w:eastAsia="微软雅黑" w:hAnsi="微软雅黑" w:cs="微软雅黑"/>
          <w:sz w:val="28"/>
          <w:szCs w:val="28"/>
        </w:rPr>
      </w:pPr>
      <w:r>
        <w:rPr>
          <w:rFonts w:asciiTheme="minorEastAsia" w:hAnsiTheme="minorEastAsia" w:hint="eastAsia"/>
          <w:sz w:val="24"/>
          <w:szCs w:val="24"/>
        </w:rPr>
        <w:t>1、</w:t>
      </w:r>
      <w:r>
        <w:rPr>
          <w:rFonts w:ascii="微软雅黑" w:eastAsia="微软雅黑" w:hAnsi="微软雅黑" w:cs="微软雅黑" w:hint="eastAsia"/>
          <w:b/>
          <w:bCs/>
          <w:sz w:val="28"/>
          <w:szCs w:val="28"/>
        </w:rPr>
        <w:t>福建省电子税务局</w:t>
      </w:r>
      <w:r>
        <w:rPr>
          <w:rFonts w:ascii="微软雅黑" w:eastAsia="微软雅黑" w:hAnsi="微软雅黑" w:cs="微软雅黑" w:hint="eastAsia"/>
          <w:sz w:val="28"/>
          <w:szCs w:val="28"/>
        </w:rPr>
        <w:t>，在</w:t>
      </w:r>
      <w:r>
        <w:rPr>
          <w:rFonts w:ascii="微软雅黑" w:eastAsia="微软雅黑" w:hAnsi="微软雅黑" w:cs="微软雅黑" w:hint="eastAsia"/>
          <w:b/>
          <w:bCs/>
          <w:sz w:val="28"/>
          <w:szCs w:val="28"/>
          <w:bdr w:val="single" w:sz="4" w:space="0" w:color="auto" w:frame="1"/>
          <w:shd w:val="clear" w:color="auto" w:fill="D9D9D9"/>
        </w:rPr>
        <w:t>我要办税</w:t>
      </w:r>
      <w:r>
        <w:rPr>
          <w:rFonts w:ascii="微软雅黑" w:eastAsia="微软雅黑" w:hAnsi="微软雅黑" w:cs="微软雅黑" w:hint="eastAsia"/>
          <w:sz w:val="28"/>
          <w:szCs w:val="28"/>
        </w:rPr>
        <w:t>模块里点击</w:t>
      </w:r>
      <w:r>
        <w:rPr>
          <w:rFonts w:ascii="微软雅黑" w:eastAsia="微软雅黑" w:hAnsi="微软雅黑" w:cs="微软雅黑" w:hint="eastAsia"/>
          <w:b/>
          <w:bCs/>
          <w:sz w:val="28"/>
          <w:szCs w:val="28"/>
          <w:bdr w:val="single" w:sz="4" w:space="0" w:color="auto" w:frame="1"/>
          <w:shd w:val="clear" w:color="auto" w:fill="D9D9D9"/>
        </w:rPr>
        <w:t>税收减免</w:t>
      </w:r>
      <w:r>
        <w:rPr>
          <w:rFonts w:ascii="微软雅黑" w:eastAsia="微软雅黑" w:hAnsi="微软雅黑" w:cs="微软雅黑" w:hint="eastAsia"/>
          <w:sz w:val="28"/>
          <w:szCs w:val="28"/>
        </w:rPr>
        <w:t>。</w:t>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323330" cy="3390265"/>
            <wp:effectExtent l="19050" t="0" r="1270" b="0"/>
            <wp:docPr id="1" name="图片 0" descr="步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步骤1.png"/>
                    <pic:cNvPicPr>
                      <a:picLocks noChangeAspect="1" noChangeArrowheads="1"/>
                    </pic:cNvPicPr>
                  </pic:nvPicPr>
                  <pic:blipFill>
                    <a:blip r:embed="rId7" cstate="print"/>
                    <a:srcRect/>
                    <a:stretch>
                      <a:fillRect/>
                    </a:stretch>
                  </pic:blipFill>
                  <pic:spPr bwMode="auto">
                    <a:xfrm>
                      <a:off x="0" y="0"/>
                      <a:ext cx="6323330" cy="3390265"/>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2.进入</w:t>
      </w:r>
      <w:r>
        <w:rPr>
          <w:rFonts w:ascii="微软雅黑" w:eastAsia="微软雅黑" w:hAnsi="微软雅黑" w:cs="微软雅黑" w:hint="eastAsia"/>
          <w:b/>
          <w:bCs/>
          <w:sz w:val="28"/>
          <w:szCs w:val="28"/>
          <w:bdr w:val="single" w:sz="4" w:space="0" w:color="auto" w:frame="1"/>
          <w:shd w:val="clear" w:color="auto" w:fill="D9D9D9"/>
        </w:rPr>
        <w:t>税收减免</w:t>
      </w:r>
      <w:r>
        <w:rPr>
          <w:rFonts w:ascii="微软雅黑" w:eastAsia="微软雅黑" w:hAnsi="微软雅黑" w:cs="微软雅黑" w:hint="eastAsia"/>
          <w:sz w:val="28"/>
          <w:szCs w:val="28"/>
        </w:rPr>
        <w:t>模块，点击</w:t>
      </w:r>
      <w:r>
        <w:rPr>
          <w:rFonts w:ascii="微软雅黑" w:eastAsia="微软雅黑" w:hAnsi="微软雅黑" w:cs="微软雅黑" w:hint="eastAsia"/>
          <w:b/>
          <w:bCs/>
          <w:sz w:val="28"/>
          <w:szCs w:val="28"/>
          <w:bdr w:val="single" w:sz="4" w:space="0" w:color="auto" w:frame="1"/>
          <w:shd w:val="clear" w:color="auto" w:fill="D9D9D9"/>
        </w:rPr>
        <w:t>税收减免核准</w:t>
      </w:r>
      <w:r>
        <w:rPr>
          <w:rFonts w:ascii="微软雅黑" w:eastAsia="微软雅黑" w:hAnsi="微软雅黑" w:cs="微软雅黑" w:hint="eastAsia"/>
          <w:sz w:val="28"/>
          <w:szCs w:val="28"/>
        </w:rPr>
        <w:t>模块，点击</w:t>
      </w:r>
      <w:r>
        <w:rPr>
          <w:rFonts w:ascii="微软雅黑" w:eastAsia="微软雅黑" w:hAnsi="微软雅黑" w:cs="微软雅黑" w:hint="eastAsia"/>
          <w:b/>
          <w:bCs/>
          <w:sz w:val="28"/>
          <w:szCs w:val="28"/>
          <w:bdr w:val="single" w:sz="4" w:space="0" w:color="auto" w:frame="1"/>
          <w:shd w:val="clear" w:color="auto" w:fill="D9D9D9"/>
        </w:rPr>
        <w:t>税收减免优惠审批</w:t>
      </w:r>
      <w:r>
        <w:rPr>
          <w:rFonts w:ascii="微软雅黑" w:eastAsia="微软雅黑" w:hAnsi="微软雅黑" w:cs="微软雅黑" w:hint="eastAsia"/>
          <w:sz w:val="28"/>
          <w:szCs w:val="28"/>
        </w:rPr>
        <w:t>模块。</w:t>
      </w:r>
    </w:p>
    <w:p w:rsidR="0003504B" w:rsidRDefault="0003504B" w:rsidP="0003504B">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650990" cy="3140075"/>
            <wp:effectExtent l="19050" t="0" r="0" b="0"/>
            <wp:docPr id="2" name="图片 1" descr="步骤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步骤2.png"/>
                    <pic:cNvPicPr>
                      <a:picLocks noChangeAspect="1" noChangeArrowheads="1"/>
                    </pic:cNvPicPr>
                  </pic:nvPicPr>
                  <pic:blipFill>
                    <a:blip r:embed="rId8" cstate="print"/>
                    <a:srcRect/>
                    <a:stretch>
                      <a:fillRect/>
                    </a:stretch>
                  </pic:blipFill>
                  <pic:spPr bwMode="auto">
                    <a:xfrm>
                      <a:off x="0" y="0"/>
                      <a:ext cx="6650990" cy="3140075"/>
                    </a:xfrm>
                    <a:prstGeom prst="rect">
                      <a:avLst/>
                    </a:prstGeom>
                    <a:noFill/>
                    <a:ln w="9525">
                      <a:noFill/>
                      <a:miter lim="800000"/>
                      <a:headEnd/>
                      <a:tailEnd/>
                    </a:ln>
                  </pic:spPr>
                </pic:pic>
              </a:graphicData>
            </a:graphic>
          </wp:inline>
        </w:drawing>
      </w:r>
    </w:p>
    <w:p w:rsidR="0003504B" w:rsidRDefault="0003504B" w:rsidP="0003504B">
      <w:pPr>
        <w:numPr>
          <w:ilvl w:val="0"/>
          <w:numId w:val="1"/>
        </w:numPr>
        <w:rPr>
          <w:rFonts w:ascii="微软雅黑" w:eastAsia="微软雅黑" w:hAnsi="微软雅黑" w:cs="微软雅黑"/>
          <w:sz w:val="28"/>
          <w:szCs w:val="28"/>
        </w:rPr>
      </w:pPr>
      <w:r>
        <w:rPr>
          <w:rFonts w:ascii="微软雅黑" w:eastAsia="微软雅黑" w:hAnsi="微软雅黑" w:cs="微软雅黑" w:hint="eastAsia"/>
          <w:sz w:val="28"/>
          <w:szCs w:val="28"/>
        </w:rPr>
        <w:t>选择要申请减免的征收项目</w:t>
      </w:r>
      <w:r>
        <w:rPr>
          <w:rFonts w:ascii="微软雅黑" w:eastAsia="微软雅黑" w:hAnsi="微软雅黑" w:cs="微软雅黑" w:hint="eastAsia"/>
          <w:b/>
          <w:bCs/>
          <w:color w:val="C00000"/>
          <w:sz w:val="28"/>
          <w:szCs w:val="28"/>
        </w:rPr>
        <w:t>房产税</w:t>
      </w:r>
      <w:r>
        <w:rPr>
          <w:rFonts w:ascii="微软雅黑" w:eastAsia="微软雅黑" w:hAnsi="微软雅黑" w:cs="微软雅黑" w:hint="eastAsia"/>
          <w:b/>
          <w:bCs/>
          <w:sz w:val="28"/>
          <w:szCs w:val="28"/>
        </w:rPr>
        <w:t>或</w:t>
      </w:r>
      <w:r>
        <w:rPr>
          <w:rFonts w:ascii="微软雅黑" w:eastAsia="微软雅黑" w:hAnsi="微软雅黑" w:cs="微软雅黑" w:hint="eastAsia"/>
          <w:b/>
          <w:bCs/>
          <w:color w:val="C00000"/>
          <w:sz w:val="28"/>
          <w:szCs w:val="28"/>
        </w:rPr>
        <w:t>城镇土地使用税</w:t>
      </w:r>
      <w:r>
        <w:rPr>
          <w:rFonts w:ascii="微软雅黑" w:eastAsia="微软雅黑" w:hAnsi="微软雅黑" w:cs="微软雅黑" w:hint="eastAsia"/>
          <w:sz w:val="28"/>
          <w:szCs w:val="28"/>
        </w:rPr>
        <w:t>及受理税务事项，选择受理事项为【</w:t>
      </w:r>
      <w:r w:rsidRPr="0003504B">
        <w:rPr>
          <w:rFonts w:ascii="微软雅黑" w:eastAsia="微软雅黑" w:hAnsi="微软雅黑" w:cs="微软雅黑" w:hint="eastAsia"/>
          <w:sz w:val="28"/>
          <w:szCs w:val="28"/>
        </w:rPr>
        <w:t>SXA031901122|出租方为承租方减免租金减免房产税</w:t>
      </w:r>
      <w:r>
        <w:rPr>
          <w:rFonts w:ascii="微软雅黑" w:eastAsia="微软雅黑" w:hAnsi="微软雅黑" w:cs="微软雅黑" w:hint="eastAsia"/>
          <w:sz w:val="28"/>
          <w:szCs w:val="28"/>
        </w:rPr>
        <w:t>】或【</w:t>
      </w:r>
      <w:r w:rsidRPr="0003504B">
        <w:rPr>
          <w:rFonts w:ascii="微软雅黑" w:eastAsia="微软雅黑" w:hAnsi="微软雅黑" w:cs="微软雅黑" w:hint="eastAsia"/>
          <w:sz w:val="28"/>
          <w:szCs w:val="28"/>
        </w:rPr>
        <w:t>SXA031901123|出租方为承租方减免租金减免城镇土地使用税</w:t>
      </w:r>
      <w:r>
        <w:rPr>
          <w:rFonts w:ascii="微软雅黑" w:eastAsia="微软雅黑" w:hAnsi="微软雅黑" w:cs="微软雅黑" w:hint="eastAsia"/>
          <w:sz w:val="28"/>
          <w:szCs w:val="28"/>
        </w:rPr>
        <w:t>】，选择后点击</w:t>
      </w:r>
      <w:r>
        <w:rPr>
          <w:rFonts w:ascii="微软雅黑" w:eastAsia="微软雅黑" w:hAnsi="微软雅黑" w:cs="微软雅黑" w:hint="eastAsia"/>
          <w:sz w:val="28"/>
          <w:szCs w:val="28"/>
          <w:bdr w:val="single" w:sz="4" w:space="0" w:color="auto" w:frame="1"/>
          <w:shd w:val="clear" w:color="auto" w:fill="D9D9D9"/>
        </w:rPr>
        <w:t>下一步</w:t>
      </w:r>
      <w:r>
        <w:rPr>
          <w:rFonts w:ascii="微软雅黑" w:eastAsia="微软雅黑" w:hAnsi="微软雅黑" w:cs="微软雅黑" w:hint="eastAsia"/>
          <w:sz w:val="28"/>
          <w:szCs w:val="28"/>
        </w:rPr>
        <w:t>。</w:t>
      </w:r>
    </w:p>
    <w:p w:rsidR="0003504B" w:rsidRDefault="0003504B" w:rsidP="0003504B">
      <w:pPr>
        <w:rPr>
          <w:rFonts w:asciiTheme="minorEastAsia" w:hAnsiTheme="minorEastAsia"/>
          <w:sz w:val="24"/>
          <w:szCs w:val="24"/>
        </w:rPr>
      </w:pPr>
      <w:r>
        <w:rPr>
          <w:rFonts w:asciiTheme="minorEastAsia" w:hAnsiTheme="minorEastAsia" w:hint="eastAsia"/>
          <w:noProof/>
          <w:sz w:val="24"/>
          <w:szCs w:val="24"/>
        </w:rPr>
        <w:drawing>
          <wp:inline distT="0" distB="0" distL="0" distR="0">
            <wp:extent cx="6645910" cy="2671445"/>
            <wp:effectExtent l="19050" t="0" r="2540" b="0"/>
            <wp:docPr id="24" name="图片 23" descr="步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1.png"/>
                    <pic:cNvPicPr/>
                  </pic:nvPicPr>
                  <pic:blipFill>
                    <a:blip r:embed="rId9" cstate="print"/>
                    <a:stretch>
                      <a:fillRect/>
                    </a:stretch>
                  </pic:blipFill>
                  <pic:spPr>
                    <a:xfrm>
                      <a:off x="0" y="0"/>
                      <a:ext cx="6645910" cy="2671445"/>
                    </a:xfrm>
                    <a:prstGeom prst="rect">
                      <a:avLst/>
                    </a:prstGeom>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hint="eastAsia"/>
          <w:noProof/>
          <w:sz w:val="24"/>
          <w:szCs w:val="24"/>
        </w:rPr>
        <w:lastRenderedPageBreak/>
        <w:drawing>
          <wp:inline distT="0" distB="0" distL="0" distR="0">
            <wp:extent cx="6645910" cy="2665730"/>
            <wp:effectExtent l="19050" t="0" r="2540" b="0"/>
            <wp:docPr id="25" name="图片 24" descr="步骤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2.png"/>
                    <pic:cNvPicPr/>
                  </pic:nvPicPr>
                  <pic:blipFill>
                    <a:blip r:embed="rId10" cstate="print"/>
                    <a:stretch>
                      <a:fillRect/>
                    </a:stretch>
                  </pic:blipFill>
                  <pic:spPr>
                    <a:xfrm>
                      <a:off x="0" y="0"/>
                      <a:ext cx="6645910" cy="2665730"/>
                    </a:xfrm>
                    <a:prstGeom prst="rect">
                      <a:avLst/>
                    </a:prstGeom>
                  </pic:spPr>
                </pic:pic>
              </a:graphicData>
            </a:graphic>
          </wp:inline>
        </w:drawing>
      </w:r>
    </w:p>
    <w:p w:rsidR="0003504B" w:rsidRDefault="0003504B" w:rsidP="0003504B">
      <w:pPr>
        <w:numPr>
          <w:ilvl w:val="0"/>
          <w:numId w:val="2"/>
        </w:numPr>
        <w:rPr>
          <w:rFonts w:ascii="微软雅黑" w:eastAsia="微软雅黑" w:hAnsi="微软雅黑" w:cs="微软雅黑"/>
          <w:sz w:val="28"/>
          <w:szCs w:val="28"/>
        </w:rPr>
      </w:pPr>
      <w:r>
        <w:rPr>
          <w:rFonts w:ascii="微软雅黑" w:eastAsia="微软雅黑" w:hAnsi="微软雅黑" w:cs="微软雅黑" w:hint="eastAsia"/>
          <w:sz w:val="28"/>
          <w:szCs w:val="28"/>
        </w:rPr>
        <w:t>选择减免【有效期起】和【有效期止】、【减免性质名称】、【征收品目】和【减免性质名称】，【减免征类型】选择免征。</w:t>
      </w:r>
    </w:p>
    <w:p w:rsidR="0003504B" w:rsidRDefault="0003504B" w:rsidP="0003504B">
      <w:pPr>
        <w:rPr>
          <w:rFonts w:ascii="微软雅黑" w:eastAsia="微软雅黑" w:hAnsi="微软雅黑" w:cs="微软雅黑"/>
          <w:color w:val="FF0000"/>
          <w:sz w:val="28"/>
          <w:szCs w:val="28"/>
        </w:rPr>
      </w:pPr>
      <w:r>
        <w:rPr>
          <w:rFonts w:ascii="微软雅黑" w:eastAsia="微软雅黑" w:hAnsi="微软雅黑" w:cs="微软雅黑" w:hint="eastAsia"/>
          <w:color w:val="0000FF"/>
          <w:sz w:val="28"/>
          <w:szCs w:val="28"/>
        </w:rPr>
        <w:t>注意：</w:t>
      </w:r>
    </w:p>
    <w:p w:rsidR="0003504B" w:rsidRDefault="00B62BDB" w:rsidP="0003504B">
      <w:pPr>
        <w:spacing w:line="360" w:lineRule="auto"/>
        <w:ind w:firstLineChars="200" w:firstLine="640"/>
        <w:rPr>
          <w:rFonts w:ascii="仿宋_GB2312" w:eastAsia="仿宋_GB2312" w:hAnsi="宋体"/>
          <w:kern w:val="20"/>
          <w:sz w:val="32"/>
          <w:szCs w:val="32"/>
        </w:rPr>
      </w:pPr>
      <w:r>
        <w:rPr>
          <w:rFonts w:ascii="仿宋_GB2312" w:eastAsia="仿宋_GB2312" w:hAnsi="宋体" w:hint="eastAsia"/>
          <w:kern w:val="20"/>
          <w:sz w:val="32"/>
          <w:szCs w:val="32"/>
        </w:rPr>
        <w:fldChar w:fldCharType="begin"/>
      </w:r>
      <w:r w:rsidR="0003504B">
        <w:rPr>
          <w:rFonts w:ascii="仿宋_GB2312" w:eastAsia="仿宋_GB2312" w:hAnsi="宋体" w:hint="eastAsia"/>
          <w:kern w:val="20"/>
          <w:sz w:val="32"/>
          <w:szCs w:val="32"/>
        </w:rPr>
        <w:instrText xml:space="preserve"> = 1 \* GB3 \* MERGEFORMAT </w:instrText>
      </w:r>
      <w:r>
        <w:rPr>
          <w:rFonts w:ascii="仿宋_GB2312" w:eastAsia="仿宋_GB2312" w:hAnsi="宋体" w:hint="eastAsia"/>
          <w:kern w:val="20"/>
          <w:sz w:val="32"/>
          <w:szCs w:val="32"/>
        </w:rPr>
        <w:fldChar w:fldCharType="separate"/>
      </w:r>
      <w:r w:rsidR="0003504B">
        <w:rPr>
          <w:rFonts w:ascii="宋体" w:eastAsia="宋体" w:hAnsi="宋体" w:cs="宋体" w:hint="eastAsia"/>
          <w:kern w:val="20"/>
          <w:sz w:val="32"/>
          <w:szCs w:val="32"/>
        </w:rPr>
        <w:t>①</w:t>
      </w:r>
      <w:r>
        <w:rPr>
          <w:rFonts w:ascii="仿宋_GB2312" w:eastAsia="仿宋_GB2312" w:hAnsi="宋体" w:hint="eastAsia"/>
          <w:kern w:val="20"/>
          <w:sz w:val="32"/>
          <w:szCs w:val="32"/>
        </w:rPr>
        <w:fldChar w:fldCharType="end"/>
      </w:r>
      <w:r w:rsidR="0003504B">
        <w:rPr>
          <w:rFonts w:ascii="宋体" w:eastAsia="宋体" w:hAnsi="宋体" w:cs="宋体" w:hint="eastAsia"/>
          <w:kern w:val="20"/>
          <w:sz w:val="32"/>
          <w:szCs w:val="32"/>
        </w:rPr>
        <w:t>减免</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有效期起</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和</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有效期止</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根据实际情况录入，可以选择月、季或者部分月份（如：</w:t>
      </w:r>
      <w:r w:rsidR="0003504B">
        <w:rPr>
          <w:rFonts w:ascii="仿宋_GB2312" w:eastAsia="仿宋_GB2312" w:hAnsi="宋体" w:hint="eastAsia"/>
          <w:kern w:val="20"/>
          <w:sz w:val="32"/>
          <w:szCs w:val="32"/>
        </w:rPr>
        <w:t>2022-07-01</w:t>
      </w:r>
      <w:r w:rsidR="0003504B">
        <w:rPr>
          <w:rFonts w:ascii="宋体" w:eastAsia="宋体" w:hAnsi="宋体" w:cs="宋体" w:hint="eastAsia"/>
          <w:kern w:val="20"/>
          <w:sz w:val="32"/>
          <w:szCs w:val="32"/>
        </w:rPr>
        <w:t>至</w:t>
      </w:r>
      <w:r w:rsidR="0003504B">
        <w:rPr>
          <w:rFonts w:ascii="仿宋_GB2312" w:eastAsia="仿宋_GB2312" w:hAnsi="宋体" w:hint="eastAsia"/>
          <w:kern w:val="20"/>
          <w:sz w:val="32"/>
          <w:szCs w:val="32"/>
        </w:rPr>
        <w:t>2022-09-30</w:t>
      </w:r>
      <w:r w:rsidR="0003504B">
        <w:rPr>
          <w:rFonts w:ascii="宋体" w:eastAsia="宋体" w:hAnsi="宋体" w:cs="宋体" w:hint="eastAsia"/>
          <w:kern w:val="20"/>
          <w:sz w:val="32"/>
          <w:szCs w:val="32"/>
        </w:rPr>
        <w:t>）。</w:t>
      </w:r>
    </w:p>
    <w:p w:rsidR="0003504B" w:rsidRDefault="00B62BDB" w:rsidP="0003504B">
      <w:pPr>
        <w:spacing w:line="360" w:lineRule="auto"/>
        <w:ind w:firstLineChars="200" w:firstLine="640"/>
        <w:rPr>
          <w:rFonts w:ascii="宋体" w:eastAsia="宋体" w:hAnsi="宋体" w:cs="宋体"/>
          <w:kern w:val="20"/>
          <w:sz w:val="32"/>
          <w:szCs w:val="32"/>
        </w:rPr>
      </w:pPr>
      <w:r>
        <w:rPr>
          <w:rFonts w:ascii="仿宋_GB2312" w:eastAsia="仿宋_GB2312" w:hAnsi="宋体" w:hint="eastAsia"/>
          <w:kern w:val="20"/>
          <w:sz w:val="32"/>
          <w:szCs w:val="32"/>
        </w:rPr>
        <w:fldChar w:fldCharType="begin"/>
      </w:r>
      <w:r w:rsidR="0003504B">
        <w:rPr>
          <w:rFonts w:ascii="仿宋_GB2312" w:eastAsia="仿宋_GB2312" w:hAnsi="宋体" w:hint="eastAsia"/>
          <w:kern w:val="20"/>
          <w:sz w:val="32"/>
          <w:szCs w:val="32"/>
        </w:rPr>
        <w:instrText xml:space="preserve"> = 2 \* GB3 \* MERGEFORMAT </w:instrText>
      </w:r>
      <w:r>
        <w:rPr>
          <w:rFonts w:ascii="仿宋_GB2312" w:eastAsia="仿宋_GB2312" w:hAnsi="宋体" w:hint="eastAsia"/>
          <w:kern w:val="20"/>
          <w:sz w:val="32"/>
          <w:szCs w:val="32"/>
        </w:rPr>
        <w:fldChar w:fldCharType="separate"/>
      </w:r>
      <w:r w:rsidR="0003504B">
        <w:rPr>
          <w:rFonts w:ascii="宋体" w:eastAsia="宋体" w:hAnsi="宋体" w:cs="宋体" w:hint="eastAsia"/>
          <w:kern w:val="20"/>
          <w:sz w:val="32"/>
          <w:szCs w:val="32"/>
        </w:rPr>
        <w:t>②</w:t>
      </w:r>
      <w:r>
        <w:rPr>
          <w:rFonts w:ascii="仿宋_GB2312" w:eastAsia="仿宋_GB2312" w:hAnsi="宋体" w:hint="eastAsia"/>
          <w:kern w:val="20"/>
          <w:sz w:val="32"/>
          <w:szCs w:val="32"/>
        </w:rPr>
        <w:fldChar w:fldCharType="end"/>
      </w:r>
      <w:r w:rsidR="0003504B">
        <w:rPr>
          <w:rFonts w:ascii="宋体" w:eastAsia="宋体" w:hAnsi="宋体" w:cs="宋体" w:hint="eastAsia"/>
          <w:kern w:val="20"/>
          <w:sz w:val="32"/>
          <w:szCs w:val="32"/>
        </w:rPr>
        <w:t>房产税</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征收品目</w:t>
      </w:r>
      <w:r w:rsidR="0003504B">
        <w:rPr>
          <w:rFonts w:ascii="Times New Roman" w:eastAsia="仿宋_GB2312" w:hAnsi="Times New Roman" w:cs="Times New Roman"/>
          <w:kern w:val="20"/>
          <w:sz w:val="32"/>
          <w:szCs w:val="32"/>
        </w:rPr>
        <w:t>”</w:t>
      </w:r>
      <w:r w:rsidR="0003504B">
        <w:rPr>
          <w:rFonts w:ascii="宋体" w:eastAsia="宋体" w:hAnsi="宋体" w:cs="宋体" w:hint="eastAsia"/>
          <w:kern w:val="20"/>
          <w:sz w:val="32"/>
          <w:szCs w:val="32"/>
        </w:rPr>
        <w:t>要按</w:t>
      </w:r>
      <w:r w:rsidR="0003504B">
        <w:rPr>
          <w:rFonts w:ascii="宋体" w:eastAsia="宋体" w:hAnsi="宋体" w:cs="宋体" w:hint="eastAsia"/>
          <w:b/>
          <w:bCs/>
          <w:color w:val="C00000"/>
          <w:kern w:val="20"/>
          <w:sz w:val="32"/>
          <w:szCs w:val="32"/>
          <w:u w:val="single"/>
        </w:rPr>
        <w:t>“从租计征”</w:t>
      </w:r>
      <w:bookmarkStart w:id="0" w:name="_GoBack"/>
      <w:bookmarkEnd w:id="0"/>
      <w:r w:rsidR="0003504B">
        <w:rPr>
          <w:rFonts w:ascii="宋体" w:eastAsia="宋体" w:hAnsi="宋体" w:cs="宋体" w:hint="eastAsia"/>
          <w:b/>
          <w:bCs/>
          <w:color w:val="C00000"/>
          <w:kern w:val="20"/>
          <w:sz w:val="32"/>
          <w:szCs w:val="32"/>
          <w:u w:val="single"/>
        </w:rPr>
        <w:t>申请</w:t>
      </w:r>
      <w:r w:rsidR="0003504B">
        <w:rPr>
          <w:rFonts w:ascii="宋体" w:eastAsia="宋体" w:hAnsi="宋体" w:cs="宋体" w:hint="eastAsia"/>
          <w:kern w:val="20"/>
          <w:sz w:val="32"/>
          <w:szCs w:val="32"/>
        </w:rPr>
        <w:t>；城镇土地使用税只需选择其中的一个征收品目</w:t>
      </w:r>
      <w:r w:rsidR="0003504B">
        <w:rPr>
          <w:rFonts w:ascii="宋体" w:eastAsia="宋体" w:hAnsi="宋体" w:cs="宋体" w:hint="eastAsia"/>
          <w:b/>
          <w:bCs/>
          <w:color w:val="C00000"/>
          <w:kern w:val="20"/>
          <w:sz w:val="32"/>
          <w:szCs w:val="32"/>
          <w:u w:val="single"/>
        </w:rPr>
        <w:t>申请一次即可，切勿多次申请</w:t>
      </w:r>
      <w:r w:rsidR="0003504B">
        <w:rPr>
          <w:rFonts w:ascii="宋体" w:eastAsia="宋体" w:hAnsi="宋体" w:cs="宋体" w:hint="eastAsia"/>
          <w:b/>
          <w:bCs/>
          <w:color w:val="C00000"/>
          <w:kern w:val="20"/>
          <w:sz w:val="32"/>
          <w:szCs w:val="32"/>
        </w:rPr>
        <w:t>。</w:t>
      </w:r>
    </w:p>
    <w:p w:rsidR="0003504B" w:rsidRDefault="0003504B" w:rsidP="0003504B">
      <w:pPr>
        <w:spacing w:line="360" w:lineRule="auto"/>
        <w:ind w:firstLineChars="200" w:firstLine="640"/>
        <w:rPr>
          <w:rFonts w:ascii="宋体" w:eastAsia="宋体" w:hAnsi="宋体" w:cs="宋体"/>
          <w:kern w:val="20"/>
          <w:sz w:val="32"/>
          <w:szCs w:val="32"/>
          <w:shd w:val="pct15" w:color="auto" w:fill="FFFFFF"/>
        </w:rPr>
      </w:pPr>
      <w:r>
        <w:rPr>
          <w:rFonts w:ascii="宋体" w:eastAsia="宋体" w:hAnsi="宋体" w:cs="宋体" w:hint="eastAsia"/>
          <w:kern w:val="20"/>
          <w:sz w:val="32"/>
          <w:szCs w:val="32"/>
        </w:rPr>
        <w:t>③“减免征类型”选择</w:t>
      </w:r>
      <w:r>
        <w:rPr>
          <w:rFonts w:ascii="宋体" w:eastAsia="宋体" w:hAnsi="宋体" w:cs="宋体" w:hint="eastAsia"/>
          <w:b/>
          <w:bCs/>
          <w:color w:val="C00000"/>
          <w:kern w:val="20"/>
          <w:sz w:val="32"/>
          <w:szCs w:val="32"/>
          <w:u w:val="single"/>
        </w:rPr>
        <w:t>“免征”。</w:t>
      </w:r>
    </w:p>
    <w:p w:rsidR="0003504B" w:rsidRDefault="0003504B" w:rsidP="0003504B">
      <w:pPr>
        <w:rPr>
          <w:rFonts w:asciiTheme="minorEastAsia" w:hAnsiTheme="minorEastAsia"/>
          <w:sz w:val="24"/>
          <w:szCs w:val="24"/>
        </w:rPr>
      </w:pPr>
      <w:r>
        <w:rPr>
          <w:rFonts w:asciiTheme="minorEastAsia" w:hAnsiTheme="minorEastAsia" w:hint="eastAsia"/>
          <w:noProof/>
          <w:sz w:val="24"/>
          <w:szCs w:val="24"/>
        </w:rPr>
        <w:drawing>
          <wp:inline distT="0" distB="0" distL="0" distR="0">
            <wp:extent cx="6645910" cy="1555115"/>
            <wp:effectExtent l="19050" t="0" r="2540" b="0"/>
            <wp:docPr id="26" name="图片 25" descr="步骤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3.png"/>
                    <pic:cNvPicPr/>
                  </pic:nvPicPr>
                  <pic:blipFill>
                    <a:blip r:embed="rId11" cstate="print"/>
                    <a:stretch>
                      <a:fillRect/>
                    </a:stretch>
                  </pic:blipFill>
                  <pic:spPr>
                    <a:xfrm>
                      <a:off x="0" y="0"/>
                      <a:ext cx="6645910" cy="1555115"/>
                    </a:xfrm>
                    <a:prstGeom prst="rect">
                      <a:avLst/>
                    </a:prstGeom>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hint="eastAsia"/>
          <w:noProof/>
          <w:sz w:val="24"/>
          <w:szCs w:val="24"/>
        </w:rPr>
        <w:drawing>
          <wp:inline distT="0" distB="0" distL="0" distR="0">
            <wp:extent cx="6645910" cy="1569720"/>
            <wp:effectExtent l="19050" t="0" r="2540" b="0"/>
            <wp:docPr id="27" name="图片 26" descr="步骤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4.png"/>
                    <pic:cNvPicPr/>
                  </pic:nvPicPr>
                  <pic:blipFill>
                    <a:blip r:embed="rId12" cstate="print"/>
                    <a:stretch>
                      <a:fillRect/>
                    </a:stretch>
                  </pic:blipFill>
                  <pic:spPr>
                    <a:xfrm>
                      <a:off x="0" y="0"/>
                      <a:ext cx="6645910" cy="1569720"/>
                    </a:xfrm>
                    <a:prstGeom prst="rect">
                      <a:avLst/>
                    </a:prstGeom>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5、点击</w:t>
      </w:r>
      <w:r>
        <w:rPr>
          <w:rFonts w:ascii="微软雅黑" w:eastAsia="微软雅黑" w:hAnsi="微软雅黑" w:cs="微软雅黑" w:hint="eastAsia"/>
          <w:sz w:val="28"/>
          <w:szCs w:val="28"/>
          <w:bdr w:val="single" w:sz="4" w:space="0" w:color="auto" w:frame="1"/>
          <w:shd w:val="clear" w:color="auto" w:fill="D9D9D9"/>
        </w:rPr>
        <w:t>附送资料</w:t>
      </w:r>
      <w:r>
        <w:rPr>
          <w:rFonts w:ascii="微软雅黑" w:eastAsia="微软雅黑" w:hAnsi="微软雅黑" w:cs="微软雅黑" w:hint="eastAsia"/>
          <w:sz w:val="28"/>
          <w:szCs w:val="28"/>
        </w:rPr>
        <w:t>上传相应申请材料后</w:t>
      </w:r>
      <w:r>
        <w:rPr>
          <w:rFonts w:ascii="微软雅黑" w:eastAsia="微软雅黑" w:hAnsi="微软雅黑" w:cs="微软雅黑" w:hint="eastAsia"/>
          <w:sz w:val="28"/>
          <w:szCs w:val="28"/>
          <w:bdr w:val="single" w:sz="4" w:space="0" w:color="auto" w:frame="1"/>
          <w:shd w:val="clear" w:color="auto" w:fill="D9D9D9"/>
        </w:rPr>
        <w:t>保存</w:t>
      </w:r>
      <w:r>
        <w:rPr>
          <w:rFonts w:ascii="微软雅黑" w:eastAsia="微软雅黑" w:hAnsi="微软雅黑" w:cs="微软雅黑" w:hint="eastAsia"/>
          <w:sz w:val="28"/>
          <w:szCs w:val="28"/>
        </w:rPr>
        <w:t>和</w:t>
      </w:r>
      <w:r>
        <w:rPr>
          <w:rFonts w:ascii="微软雅黑" w:eastAsia="微软雅黑" w:hAnsi="微软雅黑" w:cs="微软雅黑" w:hint="eastAsia"/>
          <w:sz w:val="28"/>
          <w:szCs w:val="28"/>
          <w:bdr w:val="single" w:sz="4" w:space="0" w:color="auto" w:frame="1"/>
          <w:shd w:val="clear" w:color="auto" w:fill="D9D9D9"/>
        </w:rPr>
        <w:t>下一步</w:t>
      </w:r>
      <w:r>
        <w:rPr>
          <w:rFonts w:ascii="微软雅黑" w:eastAsia="微软雅黑" w:hAnsi="微软雅黑" w:cs="微软雅黑" w:hint="eastAsia"/>
          <w:sz w:val="28"/>
          <w:szCs w:val="28"/>
        </w:rPr>
        <w:t>提交申请。</w:t>
      </w:r>
    </w:p>
    <w:p w:rsidR="0003504B" w:rsidRDefault="0003504B" w:rsidP="0003504B">
      <w:pPr>
        <w:rPr>
          <w:rFonts w:ascii="微软雅黑" w:eastAsia="微软雅黑" w:hAnsi="微软雅黑" w:cs="微软雅黑"/>
          <w:color w:val="FF0000"/>
          <w:sz w:val="28"/>
          <w:szCs w:val="28"/>
        </w:rPr>
      </w:pPr>
      <w:r>
        <w:rPr>
          <w:rFonts w:ascii="微软雅黑" w:eastAsia="微软雅黑" w:hAnsi="微软雅黑" w:cs="微软雅黑" w:hint="eastAsia"/>
          <w:color w:val="0000FF"/>
          <w:sz w:val="28"/>
          <w:szCs w:val="28"/>
        </w:rPr>
        <w:lastRenderedPageBreak/>
        <w:t>注意：</w:t>
      </w:r>
    </w:p>
    <w:p w:rsidR="0003504B" w:rsidRDefault="0003504B" w:rsidP="0003504B">
      <w:pPr>
        <w:pStyle w:val="a5"/>
        <w:spacing w:before="0" w:beforeAutospacing="0" w:after="0" w:afterAutospacing="0" w:line="360" w:lineRule="auto"/>
        <w:ind w:firstLine="480"/>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纳税人在电子税务局提出减免税申请时， 应上传如下材料：</w:t>
      </w:r>
    </w:p>
    <w:p w:rsidR="0003504B" w:rsidRDefault="0003504B" w:rsidP="0003504B">
      <w:pPr>
        <w:pStyle w:val="a5"/>
        <w:spacing w:before="0" w:beforeAutospacing="0" w:after="0" w:afterAutospacing="0" w:line="360" w:lineRule="auto"/>
        <w:ind w:firstLine="480"/>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（一）减免税申请报告；</w:t>
      </w:r>
    </w:p>
    <w:p w:rsidR="0003504B" w:rsidRDefault="0003504B" w:rsidP="0003504B">
      <w:pPr>
        <w:pStyle w:val="a5"/>
        <w:spacing w:before="0" w:beforeAutospacing="0" w:after="0" w:afterAutospacing="0" w:line="360" w:lineRule="auto"/>
        <w:ind w:firstLine="480"/>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（二）证明减免服务业小微企业和个体工商户租金的相关资料(如不动产租赁合同及减租补充合同)；</w:t>
      </w:r>
    </w:p>
    <w:p w:rsidR="0003504B" w:rsidRDefault="0003504B" w:rsidP="0003504B">
      <w:pPr>
        <w:pStyle w:val="a5"/>
        <w:spacing w:before="0" w:beforeAutospacing="0" w:after="0" w:afterAutospacing="0" w:line="360" w:lineRule="auto"/>
        <w:ind w:firstLine="480"/>
        <w:rPr>
          <w:rFonts w:ascii="微软雅黑" w:eastAsia="微软雅黑" w:hAnsi="微软雅黑" w:cs="微软雅黑"/>
          <w:kern w:val="2"/>
          <w:sz w:val="28"/>
          <w:szCs w:val="28"/>
        </w:rPr>
      </w:pPr>
      <w:r>
        <w:rPr>
          <w:rFonts w:ascii="微软雅黑" w:eastAsia="微软雅黑" w:hAnsi="微软雅黑" w:cs="微软雅黑" w:hint="eastAsia"/>
          <w:kern w:val="2"/>
          <w:sz w:val="28"/>
          <w:szCs w:val="28"/>
        </w:rPr>
        <w:t>（三）不动产权属资料或其他证明纳税人使用房产或土地的材料原件及复印件(原件查验后退回)。</w:t>
      </w:r>
    </w:p>
    <w:p w:rsidR="0003504B" w:rsidRDefault="0003504B" w:rsidP="0003504B">
      <w:pPr>
        <w:rPr>
          <w:rFonts w:ascii="微软雅黑" w:eastAsia="微软雅黑" w:hAnsi="微软雅黑" w:cs="微软雅黑"/>
          <w:sz w:val="28"/>
          <w:szCs w:val="28"/>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2100" cy="1285240"/>
            <wp:effectExtent l="19050" t="0" r="6350" b="0"/>
            <wp:docPr id="7" name="图片 14" descr="步骤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步骤3.png"/>
                    <pic:cNvPicPr>
                      <a:picLocks noChangeAspect="1" noChangeArrowheads="1"/>
                    </pic:cNvPicPr>
                  </pic:nvPicPr>
                  <pic:blipFill>
                    <a:blip r:embed="rId13" cstate="print"/>
                    <a:srcRect/>
                    <a:stretch>
                      <a:fillRect/>
                    </a:stretch>
                  </pic:blipFill>
                  <pic:spPr bwMode="auto">
                    <a:xfrm>
                      <a:off x="0" y="0"/>
                      <a:ext cx="6642100" cy="1285240"/>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F070BC"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5910" cy="1132205"/>
            <wp:effectExtent l="19050" t="0" r="2540" b="0"/>
            <wp:docPr id="3" name="图片 2" descr="步骤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9.png"/>
                    <pic:cNvPicPr/>
                  </pic:nvPicPr>
                  <pic:blipFill>
                    <a:blip r:embed="rId14" cstate="print"/>
                    <a:stretch>
                      <a:fillRect/>
                    </a:stretch>
                  </pic:blipFill>
                  <pic:spPr>
                    <a:xfrm>
                      <a:off x="0" y="0"/>
                      <a:ext cx="6645910" cy="1132205"/>
                    </a:xfrm>
                    <a:prstGeom prst="rect">
                      <a:avLst/>
                    </a:prstGeom>
                  </pic:spPr>
                </pic:pic>
              </a:graphicData>
            </a:graphic>
          </wp:inline>
        </w:drawing>
      </w:r>
    </w:p>
    <w:p w:rsidR="0003504B" w:rsidRDefault="00D04AF6"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305" cy="2070340"/>
            <wp:effectExtent l="19050" t="0" r="0" b="0"/>
            <wp:docPr id="4" name="图片 3" descr="步骤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9.png"/>
                    <pic:cNvPicPr/>
                  </pic:nvPicPr>
                  <pic:blipFill>
                    <a:blip r:embed="rId15" cstate="print"/>
                    <a:srcRect r="-55" b="50104"/>
                    <a:stretch>
                      <a:fillRect/>
                    </a:stretch>
                  </pic:blipFill>
                  <pic:spPr>
                    <a:xfrm>
                      <a:off x="0" y="0"/>
                      <a:ext cx="6650305" cy="2070340"/>
                    </a:xfrm>
                    <a:prstGeom prst="rect">
                      <a:avLst/>
                    </a:prstGeom>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6.纳税人可在</w:t>
      </w:r>
      <w:r>
        <w:rPr>
          <w:rFonts w:ascii="微软雅黑" w:eastAsia="微软雅黑" w:hAnsi="微软雅黑" w:cs="微软雅黑" w:hint="eastAsia"/>
          <w:sz w:val="28"/>
          <w:szCs w:val="28"/>
          <w:bdr w:val="single" w:sz="4" w:space="0" w:color="auto" w:frame="1"/>
          <w:shd w:val="clear" w:color="auto" w:fill="D9D9D9"/>
        </w:rPr>
        <w:t>事项办理</w:t>
      </w:r>
      <w:r>
        <w:rPr>
          <w:rFonts w:ascii="微软雅黑" w:eastAsia="微软雅黑" w:hAnsi="微软雅黑" w:cs="微软雅黑" w:hint="eastAsia"/>
          <w:sz w:val="28"/>
          <w:szCs w:val="28"/>
        </w:rPr>
        <w:t>的</w:t>
      </w:r>
      <w:r>
        <w:rPr>
          <w:rFonts w:ascii="微软雅黑" w:eastAsia="微软雅黑" w:hAnsi="微软雅黑" w:cs="微软雅黑" w:hint="eastAsia"/>
          <w:sz w:val="28"/>
          <w:szCs w:val="28"/>
          <w:bdr w:val="single" w:sz="4" w:space="0" w:color="auto" w:frame="1"/>
          <w:shd w:val="clear" w:color="auto" w:fill="D9D9D9"/>
        </w:rPr>
        <w:t>事项进度管理</w:t>
      </w:r>
      <w:r>
        <w:rPr>
          <w:rFonts w:ascii="微软雅黑" w:eastAsia="微软雅黑" w:hAnsi="微软雅黑" w:cs="微软雅黑" w:hint="eastAsia"/>
          <w:sz w:val="28"/>
          <w:szCs w:val="28"/>
        </w:rPr>
        <w:t>里查看受理进度。</w:t>
      </w:r>
    </w:p>
    <w:p w:rsidR="0003504B" w:rsidRDefault="00F76CF4" w:rsidP="0003504B">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645910" cy="1551305"/>
            <wp:effectExtent l="19050" t="0" r="2540" b="0"/>
            <wp:docPr id="5" name="图片 4" descr="步骤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10.png"/>
                    <pic:cNvPicPr/>
                  </pic:nvPicPr>
                  <pic:blipFill>
                    <a:blip r:embed="rId16" cstate="print"/>
                    <a:stretch>
                      <a:fillRect/>
                    </a:stretch>
                  </pic:blipFill>
                  <pic:spPr>
                    <a:xfrm>
                      <a:off x="0" y="0"/>
                      <a:ext cx="6645910" cy="1551305"/>
                    </a:xfrm>
                    <a:prstGeom prst="rect">
                      <a:avLst/>
                    </a:prstGeom>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二、涉税文书查签</w:t>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7.税务机关审核完成后，进入</w:t>
      </w:r>
      <w:r>
        <w:rPr>
          <w:rFonts w:ascii="微软雅黑" w:eastAsia="微软雅黑" w:hAnsi="微软雅黑" w:cs="微软雅黑" w:hint="eastAsia"/>
          <w:sz w:val="28"/>
          <w:szCs w:val="28"/>
          <w:bdr w:val="single" w:sz="4" w:space="0" w:color="auto" w:frame="1"/>
          <w:shd w:val="clear" w:color="auto" w:fill="D9D9D9"/>
        </w:rPr>
        <w:t>事项办理</w:t>
      </w:r>
      <w:r>
        <w:rPr>
          <w:rFonts w:ascii="微软雅黑" w:eastAsia="微软雅黑" w:hAnsi="微软雅黑" w:cs="微软雅黑" w:hint="eastAsia"/>
          <w:sz w:val="28"/>
          <w:szCs w:val="28"/>
        </w:rPr>
        <w:t>的</w:t>
      </w:r>
      <w:r>
        <w:rPr>
          <w:rFonts w:ascii="微软雅黑" w:eastAsia="微软雅黑" w:hAnsi="微软雅黑" w:cs="微软雅黑" w:hint="eastAsia"/>
          <w:sz w:val="28"/>
          <w:szCs w:val="28"/>
          <w:bdr w:val="single" w:sz="4" w:space="0" w:color="auto" w:frame="1"/>
          <w:shd w:val="clear" w:color="auto" w:fill="D9D9D9"/>
        </w:rPr>
        <w:t>涉税文书查签</w:t>
      </w:r>
      <w:r>
        <w:rPr>
          <w:rFonts w:ascii="微软雅黑" w:eastAsia="微软雅黑" w:hAnsi="微软雅黑" w:cs="微软雅黑" w:hint="eastAsia"/>
          <w:sz w:val="28"/>
          <w:szCs w:val="28"/>
        </w:rPr>
        <w:t>模块查签相应文书，点击</w:t>
      </w:r>
      <w:r>
        <w:rPr>
          <w:rFonts w:ascii="微软雅黑" w:eastAsia="微软雅黑" w:hAnsi="微软雅黑" w:cs="微软雅黑" w:hint="eastAsia"/>
          <w:sz w:val="28"/>
          <w:szCs w:val="28"/>
          <w:bdr w:val="single" w:sz="4" w:space="0" w:color="auto" w:frame="1"/>
          <w:shd w:val="clear" w:color="auto" w:fill="D9D9D9"/>
        </w:rPr>
        <w:t>查阅</w:t>
      </w:r>
      <w:r>
        <w:rPr>
          <w:rFonts w:ascii="微软雅黑" w:eastAsia="微软雅黑" w:hAnsi="微软雅黑" w:cs="微软雅黑" w:hint="eastAsia"/>
          <w:sz w:val="28"/>
          <w:szCs w:val="28"/>
        </w:rPr>
        <w:t>和</w:t>
      </w:r>
      <w:r>
        <w:rPr>
          <w:rFonts w:ascii="微软雅黑" w:eastAsia="微软雅黑" w:hAnsi="微软雅黑" w:cs="微软雅黑" w:hint="eastAsia"/>
          <w:sz w:val="28"/>
          <w:szCs w:val="28"/>
          <w:bdr w:val="single" w:sz="4" w:space="0" w:color="auto" w:frame="1"/>
          <w:shd w:val="clear" w:color="auto" w:fill="D9D9D9"/>
        </w:rPr>
        <w:t>二维码打印</w:t>
      </w:r>
      <w:r>
        <w:rPr>
          <w:rFonts w:ascii="微软雅黑" w:eastAsia="微软雅黑" w:hAnsi="微软雅黑" w:cs="微软雅黑" w:hint="eastAsia"/>
          <w:sz w:val="28"/>
          <w:szCs w:val="28"/>
        </w:rPr>
        <w:t>，即可签收电子文书，核准流程结束。</w:t>
      </w: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2001520"/>
            <wp:effectExtent l="19050" t="0" r="0" b="0"/>
            <wp:docPr id="11" name="图片 15" descr="步骤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步骤10.png"/>
                    <pic:cNvPicPr>
                      <a:picLocks noChangeAspect="1" noChangeArrowheads="1"/>
                    </pic:cNvPicPr>
                  </pic:nvPicPr>
                  <pic:blipFill>
                    <a:blip r:embed="rId17" cstate="print"/>
                    <a:srcRect/>
                    <a:stretch>
                      <a:fillRect/>
                    </a:stretch>
                  </pic:blipFill>
                  <pic:spPr bwMode="auto">
                    <a:xfrm>
                      <a:off x="0" y="0"/>
                      <a:ext cx="6650990" cy="2001520"/>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b/>
          <w:bCs/>
          <w:color w:val="0000FF"/>
          <w:sz w:val="28"/>
          <w:szCs w:val="28"/>
        </w:rPr>
      </w:pPr>
      <w:r>
        <w:rPr>
          <w:rFonts w:ascii="微软雅黑" w:eastAsia="微软雅黑" w:hAnsi="微软雅黑" w:cs="微软雅黑" w:hint="eastAsia"/>
          <w:b/>
          <w:bCs/>
          <w:color w:val="0000FF"/>
          <w:sz w:val="28"/>
          <w:szCs w:val="28"/>
        </w:rPr>
        <w:t>三、变更房产税和城镇土地使用税税源</w:t>
      </w:r>
    </w:p>
    <w:p w:rsidR="0003504B" w:rsidRDefault="0003504B" w:rsidP="0003504B">
      <w:pPr>
        <w:numPr>
          <w:ilvl w:val="0"/>
          <w:numId w:val="3"/>
        </w:numPr>
        <w:rPr>
          <w:rFonts w:ascii="微软雅黑" w:eastAsia="微软雅黑" w:hAnsi="微软雅黑" w:cs="微软雅黑"/>
          <w:sz w:val="28"/>
          <w:szCs w:val="28"/>
        </w:rPr>
      </w:pPr>
      <w:r>
        <w:rPr>
          <w:rFonts w:ascii="微软雅黑" w:eastAsia="微软雅黑" w:hAnsi="微软雅黑" w:cs="微软雅黑" w:hint="eastAsia"/>
          <w:sz w:val="28"/>
          <w:szCs w:val="28"/>
        </w:rPr>
        <w:t>审批完成后，纳税人进入</w:t>
      </w:r>
      <w:r>
        <w:rPr>
          <w:rFonts w:ascii="微软雅黑" w:eastAsia="微软雅黑" w:hAnsi="微软雅黑" w:cs="微软雅黑" w:hint="eastAsia"/>
          <w:sz w:val="28"/>
          <w:szCs w:val="28"/>
          <w:bdr w:val="single" w:sz="4" w:space="0" w:color="auto" w:frame="1"/>
          <w:shd w:val="clear" w:color="auto" w:fill="D9D9D9"/>
        </w:rPr>
        <w:t>其他申报</w:t>
      </w:r>
      <w:r>
        <w:rPr>
          <w:rFonts w:ascii="微软雅黑" w:eastAsia="微软雅黑" w:hAnsi="微软雅黑" w:cs="微软雅黑" w:hint="eastAsia"/>
          <w:sz w:val="28"/>
          <w:szCs w:val="28"/>
        </w:rPr>
        <w:t>模块，选择</w:t>
      </w:r>
      <w:r>
        <w:rPr>
          <w:rFonts w:ascii="微软雅黑" w:eastAsia="微软雅黑" w:hAnsi="微软雅黑" w:cs="微软雅黑" w:hint="eastAsia"/>
          <w:sz w:val="28"/>
          <w:szCs w:val="28"/>
          <w:bdr w:val="single" w:sz="4" w:space="0" w:color="auto" w:frame="1"/>
          <w:shd w:val="clear" w:color="auto" w:fill="D9D9D9"/>
        </w:rPr>
        <w:t>财产和行为税税源信息报告</w:t>
      </w:r>
      <w:r>
        <w:rPr>
          <w:rFonts w:ascii="微软雅黑" w:eastAsia="微软雅黑" w:hAnsi="微软雅黑" w:cs="微软雅黑" w:hint="eastAsia"/>
          <w:sz w:val="28"/>
          <w:szCs w:val="28"/>
        </w:rPr>
        <w:t>，点击</w:t>
      </w:r>
      <w:r>
        <w:rPr>
          <w:rFonts w:ascii="微软雅黑" w:eastAsia="微软雅黑" w:hAnsi="微软雅黑" w:cs="微软雅黑" w:hint="eastAsia"/>
          <w:sz w:val="28"/>
          <w:szCs w:val="28"/>
          <w:bdr w:val="single" w:sz="4" w:space="0" w:color="auto" w:frame="1"/>
          <w:shd w:val="clear" w:color="auto" w:fill="D9D9D9"/>
        </w:rPr>
        <w:t>填写申报表，</w:t>
      </w:r>
      <w:r>
        <w:rPr>
          <w:rFonts w:ascii="微软雅黑" w:eastAsia="微软雅黑" w:hAnsi="微软雅黑" w:cs="微软雅黑" w:hint="eastAsia"/>
          <w:sz w:val="28"/>
          <w:szCs w:val="28"/>
        </w:rPr>
        <w:t>进入房产税和城镇土地使用税</w:t>
      </w:r>
      <w:r>
        <w:rPr>
          <w:rFonts w:ascii="微软雅黑" w:eastAsia="微软雅黑" w:hAnsi="微软雅黑" w:cs="微软雅黑" w:hint="eastAsia"/>
          <w:sz w:val="28"/>
          <w:szCs w:val="28"/>
          <w:bdr w:val="single" w:sz="4" w:space="0" w:color="auto" w:frame="1"/>
          <w:shd w:val="clear" w:color="auto" w:fill="D9D9D9"/>
        </w:rPr>
        <w:t>税源采集</w:t>
      </w:r>
      <w:r>
        <w:rPr>
          <w:rFonts w:ascii="微软雅黑" w:eastAsia="微软雅黑" w:hAnsi="微软雅黑" w:cs="微软雅黑" w:hint="eastAsia"/>
          <w:sz w:val="28"/>
          <w:szCs w:val="28"/>
        </w:rPr>
        <w:t>界面。</w:t>
      </w:r>
    </w:p>
    <w:p w:rsidR="0003504B" w:rsidRDefault="0003504B" w:rsidP="0003504B">
      <w:pPr>
        <w:rPr>
          <w:rFonts w:ascii="微软雅黑" w:eastAsia="微软雅黑" w:hAnsi="微软雅黑" w:cs="微软雅黑"/>
          <w:b/>
          <w:bCs/>
          <w:color w:val="0000FF"/>
          <w:sz w:val="28"/>
          <w:szCs w:val="28"/>
        </w:rPr>
      </w:pPr>
      <w:r>
        <w:rPr>
          <w:rFonts w:ascii="微软雅黑" w:eastAsia="微软雅黑" w:hAnsi="微软雅黑" w:cs="微软雅黑"/>
          <w:b/>
          <w:noProof/>
          <w:color w:val="0000FF"/>
          <w:sz w:val="28"/>
          <w:szCs w:val="28"/>
        </w:rPr>
        <w:lastRenderedPageBreak/>
        <w:drawing>
          <wp:inline distT="0" distB="0" distL="0" distR="0">
            <wp:extent cx="6650990" cy="3381375"/>
            <wp:effectExtent l="19050" t="0" r="0" b="0"/>
            <wp:docPr id="12" name="图片 16" descr="步骤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步骤11.png"/>
                    <pic:cNvPicPr>
                      <a:picLocks noChangeAspect="1" noChangeArrowheads="1"/>
                    </pic:cNvPicPr>
                  </pic:nvPicPr>
                  <pic:blipFill>
                    <a:blip r:embed="rId18" cstate="print"/>
                    <a:srcRect/>
                    <a:stretch>
                      <a:fillRect/>
                    </a:stretch>
                  </pic:blipFill>
                  <pic:spPr bwMode="auto">
                    <a:xfrm>
                      <a:off x="0" y="0"/>
                      <a:ext cx="6650990" cy="3381375"/>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2100" cy="2165350"/>
            <wp:effectExtent l="19050" t="0" r="6350" b="0"/>
            <wp:docPr id="13" name="图片 17" descr="步骤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步骤12.png"/>
                    <pic:cNvPicPr>
                      <a:picLocks noChangeAspect="1" noChangeArrowheads="1"/>
                    </pic:cNvPicPr>
                  </pic:nvPicPr>
                  <pic:blipFill>
                    <a:blip r:embed="rId19" cstate="print"/>
                    <a:srcRect/>
                    <a:stretch>
                      <a:fillRect/>
                    </a:stretch>
                  </pic:blipFill>
                  <pic:spPr bwMode="auto">
                    <a:xfrm>
                      <a:off x="0" y="0"/>
                      <a:ext cx="6642100" cy="2165350"/>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9.在</w:t>
      </w:r>
      <w:r>
        <w:rPr>
          <w:rFonts w:ascii="微软雅黑" w:eastAsia="微软雅黑" w:hAnsi="微软雅黑" w:cs="微软雅黑" w:hint="eastAsia"/>
          <w:sz w:val="28"/>
          <w:szCs w:val="28"/>
          <w:bdr w:val="single" w:sz="4" w:space="0" w:color="auto" w:frame="1"/>
          <w:shd w:val="clear" w:color="auto" w:fill="D9D9D9"/>
        </w:rPr>
        <w:t>城镇土地使用税 房产税税源采集</w:t>
      </w:r>
      <w:r>
        <w:rPr>
          <w:rFonts w:ascii="微软雅黑" w:eastAsia="微软雅黑" w:hAnsi="微软雅黑" w:cs="微软雅黑" w:hint="eastAsia"/>
          <w:sz w:val="28"/>
          <w:szCs w:val="28"/>
        </w:rPr>
        <w:t>界面，选择申请减免的税源，点击</w:t>
      </w:r>
      <w:r>
        <w:rPr>
          <w:rFonts w:ascii="微软雅黑" w:eastAsia="微软雅黑" w:hAnsi="微软雅黑" w:cs="微软雅黑" w:hint="eastAsia"/>
          <w:sz w:val="28"/>
          <w:szCs w:val="28"/>
          <w:bdr w:val="single" w:sz="4" w:space="0" w:color="auto" w:frame="1"/>
          <w:shd w:val="clear" w:color="auto" w:fill="D9D9D9"/>
        </w:rPr>
        <w:t>应税明细</w:t>
      </w:r>
      <w:r>
        <w:rPr>
          <w:rFonts w:ascii="微软雅黑" w:eastAsia="微软雅黑" w:hAnsi="微软雅黑" w:cs="微软雅黑" w:hint="eastAsia"/>
          <w:sz w:val="28"/>
          <w:szCs w:val="28"/>
        </w:rPr>
        <w:t>，进入房屋应税信息表。</w:t>
      </w: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2100" cy="1216025"/>
            <wp:effectExtent l="19050" t="0" r="6350" b="0"/>
            <wp:docPr id="14" name="图片 29" descr="步骤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步骤7.png"/>
                    <pic:cNvPicPr>
                      <a:picLocks noChangeAspect="1" noChangeArrowheads="1"/>
                    </pic:cNvPicPr>
                  </pic:nvPicPr>
                  <pic:blipFill>
                    <a:blip r:embed="rId20" cstate="print"/>
                    <a:srcRect/>
                    <a:stretch>
                      <a:fillRect/>
                    </a:stretch>
                  </pic:blipFill>
                  <pic:spPr bwMode="auto">
                    <a:xfrm>
                      <a:off x="0" y="0"/>
                      <a:ext cx="6642100" cy="1216025"/>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1233805"/>
            <wp:effectExtent l="19050" t="0" r="0" b="0"/>
            <wp:docPr id="15" name="图片 30" descr="步骤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步骤8.png"/>
                    <pic:cNvPicPr>
                      <a:picLocks noChangeAspect="1" noChangeArrowheads="1"/>
                    </pic:cNvPicPr>
                  </pic:nvPicPr>
                  <pic:blipFill>
                    <a:blip r:embed="rId21" cstate="print"/>
                    <a:srcRect/>
                    <a:stretch>
                      <a:fillRect/>
                    </a:stretch>
                  </pic:blipFill>
                  <pic:spPr bwMode="auto">
                    <a:xfrm>
                      <a:off x="0" y="0"/>
                      <a:ext cx="6650990" cy="1233805"/>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10.点击</w:t>
      </w:r>
      <w:r>
        <w:rPr>
          <w:rFonts w:ascii="微软雅黑" w:eastAsia="微软雅黑" w:hAnsi="微软雅黑" w:cs="微软雅黑" w:hint="eastAsia"/>
          <w:sz w:val="28"/>
          <w:szCs w:val="28"/>
          <w:bdr w:val="single" w:sz="4" w:space="0" w:color="auto" w:frame="1"/>
          <w:shd w:val="clear" w:color="auto" w:fill="D9D9D9"/>
        </w:rPr>
        <w:t>变更</w:t>
      </w:r>
      <w:r>
        <w:rPr>
          <w:rFonts w:ascii="微软雅黑" w:eastAsia="微软雅黑" w:hAnsi="微软雅黑" w:cs="微软雅黑" w:hint="eastAsia"/>
          <w:sz w:val="28"/>
          <w:szCs w:val="28"/>
        </w:rPr>
        <w:t>，</w:t>
      </w:r>
      <w:r>
        <w:rPr>
          <w:rFonts w:ascii="宋体" w:eastAsia="宋体" w:hAnsi="宋体" w:cs="宋体" w:hint="eastAsia"/>
          <w:b/>
          <w:bCs/>
          <w:color w:val="C00000"/>
          <w:kern w:val="20"/>
          <w:sz w:val="32"/>
          <w:szCs w:val="32"/>
          <w:u w:val="single"/>
        </w:rPr>
        <w:t>如原税源存在申报信息，系统会提示“已申报并开票，变更后无法作废该属期的申报表”，点击</w:t>
      </w:r>
      <w:r>
        <w:rPr>
          <w:rFonts w:ascii="微软雅黑" w:eastAsia="微软雅黑" w:hAnsi="微软雅黑" w:cs="微软雅黑" w:hint="eastAsia"/>
          <w:sz w:val="28"/>
          <w:szCs w:val="28"/>
          <w:bdr w:val="single" w:sz="4" w:space="0" w:color="auto" w:frame="1"/>
          <w:shd w:val="clear" w:color="auto" w:fill="D9D9D9"/>
        </w:rPr>
        <w:t>确定</w:t>
      </w:r>
      <w:r>
        <w:rPr>
          <w:rFonts w:ascii="宋体" w:eastAsia="宋体" w:hAnsi="宋体" w:cs="宋体" w:hint="eastAsia"/>
          <w:b/>
          <w:bCs/>
          <w:color w:val="C00000"/>
          <w:kern w:val="20"/>
          <w:sz w:val="32"/>
          <w:szCs w:val="32"/>
          <w:u w:val="single"/>
        </w:rPr>
        <w:t>继续修改。</w:t>
      </w: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1380490"/>
            <wp:effectExtent l="19050" t="0" r="0" b="0"/>
            <wp:docPr id="16" name="图片 31" descr="步骤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步骤9.png"/>
                    <pic:cNvPicPr>
                      <a:picLocks noChangeAspect="1" noChangeArrowheads="1"/>
                    </pic:cNvPicPr>
                  </pic:nvPicPr>
                  <pic:blipFill>
                    <a:blip r:embed="rId22" cstate="print"/>
                    <a:srcRect/>
                    <a:stretch>
                      <a:fillRect/>
                    </a:stretch>
                  </pic:blipFill>
                  <pic:spPr bwMode="auto">
                    <a:xfrm>
                      <a:off x="0" y="0"/>
                      <a:ext cx="6650990" cy="1380490"/>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1130300"/>
            <wp:effectExtent l="19050" t="0" r="0" b="0"/>
            <wp:docPr id="17" name="图片 32" descr="步骤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步骤10.png"/>
                    <pic:cNvPicPr>
                      <a:picLocks noChangeAspect="1" noChangeArrowheads="1"/>
                    </pic:cNvPicPr>
                  </pic:nvPicPr>
                  <pic:blipFill>
                    <a:blip r:embed="rId23" cstate="print"/>
                    <a:srcRect/>
                    <a:stretch>
                      <a:fillRect/>
                    </a:stretch>
                  </pic:blipFill>
                  <pic:spPr bwMode="auto">
                    <a:xfrm>
                      <a:off x="0" y="0"/>
                      <a:ext cx="6650990" cy="1130300"/>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11.录入</w:t>
      </w:r>
      <w:r>
        <w:rPr>
          <w:rFonts w:ascii="微软雅黑" w:eastAsia="微软雅黑" w:hAnsi="微软雅黑" w:cs="微软雅黑" w:hint="eastAsia"/>
          <w:sz w:val="28"/>
          <w:szCs w:val="28"/>
          <w:bdr w:val="single" w:sz="4" w:space="0" w:color="auto" w:frame="1"/>
          <w:shd w:val="clear" w:color="auto" w:fill="D9D9D9"/>
        </w:rPr>
        <w:t>变更时间</w:t>
      </w:r>
      <w:r>
        <w:rPr>
          <w:rFonts w:ascii="微软雅黑" w:eastAsia="微软雅黑" w:hAnsi="微软雅黑" w:cs="微软雅黑" w:hint="eastAsia"/>
          <w:sz w:val="28"/>
          <w:szCs w:val="28"/>
        </w:rPr>
        <w:t>，弹出对话框，点击</w:t>
      </w:r>
      <w:r>
        <w:rPr>
          <w:rFonts w:ascii="微软雅黑" w:eastAsia="微软雅黑" w:hAnsi="微软雅黑" w:cs="微软雅黑" w:hint="eastAsia"/>
          <w:sz w:val="28"/>
          <w:szCs w:val="28"/>
          <w:bdr w:val="single" w:sz="4" w:space="0" w:color="auto" w:frame="1"/>
          <w:shd w:val="clear" w:color="auto" w:fill="D9D9D9"/>
        </w:rPr>
        <w:t>确定</w:t>
      </w: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1734185"/>
            <wp:effectExtent l="19050" t="0" r="0" b="0"/>
            <wp:docPr id="18" name="图片 21" descr="步骤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步骤16.png"/>
                    <pic:cNvPicPr>
                      <a:picLocks noChangeAspect="1" noChangeArrowheads="1"/>
                    </pic:cNvPicPr>
                  </pic:nvPicPr>
                  <pic:blipFill>
                    <a:blip r:embed="rId24" cstate="print"/>
                    <a:srcRect/>
                    <a:stretch>
                      <a:fillRect/>
                    </a:stretch>
                  </pic:blipFill>
                  <pic:spPr bwMode="auto">
                    <a:xfrm>
                      <a:off x="0" y="0"/>
                      <a:ext cx="6650990" cy="1734185"/>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2941320"/>
            <wp:effectExtent l="19050" t="0" r="0" b="0"/>
            <wp:docPr id="19" name="图片 33" descr="步骤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步骤13.png"/>
                    <pic:cNvPicPr>
                      <a:picLocks noChangeAspect="1" noChangeArrowheads="1"/>
                    </pic:cNvPicPr>
                  </pic:nvPicPr>
                  <pic:blipFill>
                    <a:blip r:embed="rId25" cstate="print"/>
                    <a:srcRect/>
                    <a:stretch>
                      <a:fillRect/>
                    </a:stretch>
                  </pic:blipFill>
                  <pic:spPr bwMode="auto">
                    <a:xfrm>
                      <a:off x="0" y="0"/>
                      <a:ext cx="6650990" cy="2941320"/>
                    </a:xfrm>
                    <a:prstGeom prst="rect">
                      <a:avLst/>
                    </a:prstGeom>
                    <a:noFill/>
                    <a:ln w="9525">
                      <a:noFill/>
                      <a:miter lim="800000"/>
                      <a:headEnd/>
                      <a:tailEnd/>
                    </a:ln>
                  </pic:spPr>
                </pic:pic>
              </a:graphicData>
            </a:graphic>
          </wp:inline>
        </w:drawing>
      </w:r>
    </w:p>
    <w:p w:rsidR="0003504B" w:rsidRDefault="0003504B" w:rsidP="0003504B">
      <w:pPr>
        <w:rPr>
          <w:rFonts w:asciiTheme="minorEastAsia" w:hAnsiTheme="minorEastAsia"/>
          <w:sz w:val="24"/>
          <w:szCs w:val="24"/>
        </w:rPr>
      </w:pPr>
    </w:p>
    <w:p w:rsidR="0003504B" w:rsidRDefault="0003504B" w:rsidP="0003504B">
      <w:pPr>
        <w:rPr>
          <w:rFonts w:asciiTheme="minorEastAsia" w:hAnsiTheme="minorEastAsia"/>
          <w:sz w:val="24"/>
          <w:szCs w:val="24"/>
        </w:rPr>
      </w:pPr>
      <w:r>
        <w:rPr>
          <w:rFonts w:asciiTheme="minorEastAsia" w:hAnsiTheme="minorEastAsia"/>
          <w:noProof/>
          <w:sz w:val="24"/>
          <w:szCs w:val="24"/>
        </w:rPr>
        <w:lastRenderedPageBreak/>
        <w:drawing>
          <wp:inline distT="0" distB="0" distL="0" distR="0">
            <wp:extent cx="6650990" cy="2320290"/>
            <wp:effectExtent l="19050" t="0" r="0" b="0"/>
            <wp:docPr id="20" name="图片 34" descr="步骤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步骤12.png"/>
                    <pic:cNvPicPr>
                      <a:picLocks noChangeAspect="1" noChangeArrowheads="1"/>
                    </pic:cNvPicPr>
                  </pic:nvPicPr>
                  <pic:blipFill>
                    <a:blip r:embed="rId26" cstate="print"/>
                    <a:srcRect/>
                    <a:stretch>
                      <a:fillRect/>
                    </a:stretch>
                  </pic:blipFill>
                  <pic:spPr bwMode="auto">
                    <a:xfrm>
                      <a:off x="0" y="0"/>
                      <a:ext cx="6650990" cy="2320290"/>
                    </a:xfrm>
                    <a:prstGeom prst="rect">
                      <a:avLst/>
                    </a:prstGeom>
                    <a:noFill/>
                    <a:ln w="9525">
                      <a:noFill/>
                      <a:miter lim="800000"/>
                      <a:headEnd/>
                      <a:tailEnd/>
                    </a:ln>
                  </pic:spPr>
                </pic:pic>
              </a:graphicData>
            </a:graphic>
          </wp:inline>
        </w:drawing>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此时，减免税信息表会显示</w:t>
      </w:r>
      <w:r>
        <w:rPr>
          <w:rFonts w:ascii="微软雅黑" w:eastAsia="微软雅黑" w:hAnsi="微软雅黑" w:cs="微软雅黑" w:hint="eastAsia"/>
          <w:sz w:val="28"/>
          <w:szCs w:val="28"/>
          <w:bdr w:val="single" w:sz="4" w:space="0" w:color="auto" w:frame="1"/>
          <w:shd w:val="clear" w:color="auto" w:fill="D9D9D9"/>
        </w:rPr>
        <w:t>增加行</w:t>
      </w:r>
      <w:r>
        <w:rPr>
          <w:rFonts w:ascii="微软雅黑" w:eastAsia="微软雅黑" w:hAnsi="微软雅黑" w:cs="微软雅黑" w:hint="eastAsia"/>
          <w:sz w:val="28"/>
          <w:szCs w:val="28"/>
        </w:rPr>
        <w:t>及</w:t>
      </w:r>
      <w:r>
        <w:rPr>
          <w:rFonts w:ascii="微软雅黑" w:eastAsia="微软雅黑" w:hAnsi="微软雅黑" w:cs="微软雅黑" w:hint="eastAsia"/>
          <w:sz w:val="28"/>
          <w:szCs w:val="28"/>
          <w:bdr w:val="single" w:sz="4" w:space="0" w:color="auto" w:frame="1"/>
          <w:shd w:val="clear" w:color="auto" w:fill="D9D9D9"/>
        </w:rPr>
        <w:t>删除行</w:t>
      </w:r>
      <w:r>
        <w:rPr>
          <w:rFonts w:ascii="微软雅黑" w:eastAsia="微软雅黑" w:hAnsi="微软雅黑" w:cs="微软雅黑" w:hint="eastAsia"/>
          <w:sz w:val="28"/>
          <w:szCs w:val="28"/>
        </w:rPr>
        <w:t>按钮，点击</w:t>
      </w:r>
      <w:r>
        <w:rPr>
          <w:rFonts w:ascii="微软雅黑" w:eastAsia="微软雅黑" w:hAnsi="微软雅黑" w:cs="微软雅黑" w:hint="eastAsia"/>
          <w:sz w:val="28"/>
          <w:szCs w:val="28"/>
          <w:bdr w:val="single" w:sz="4" w:space="0" w:color="auto" w:frame="1"/>
          <w:shd w:val="clear" w:color="auto" w:fill="D9D9D9"/>
        </w:rPr>
        <w:t>增加行</w:t>
      </w:r>
      <w:r>
        <w:rPr>
          <w:rFonts w:ascii="微软雅黑" w:eastAsia="微软雅黑" w:hAnsi="微软雅黑" w:cs="微软雅黑" w:hint="eastAsia"/>
          <w:sz w:val="28"/>
          <w:szCs w:val="28"/>
        </w:rPr>
        <w:t>后选择对应【减免性质代码】，房产税减免录入【享受减免税租金收入(元)】，城镇土地使用税减免录入【减免面积(m²)】,结束后点击</w:t>
      </w:r>
      <w:r>
        <w:rPr>
          <w:rFonts w:ascii="微软雅黑" w:eastAsia="微软雅黑" w:hAnsi="微软雅黑" w:cs="微软雅黑" w:hint="eastAsia"/>
          <w:sz w:val="28"/>
          <w:szCs w:val="28"/>
          <w:bdr w:val="single" w:sz="4" w:space="0" w:color="auto" w:frame="1"/>
          <w:shd w:val="clear" w:color="auto" w:fill="D9D9D9"/>
        </w:rPr>
        <w:t>保存</w:t>
      </w:r>
      <w:r>
        <w:rPr>
          <w:rFonts w:ascii="微软雅黑" w:eastAsia="微软雅黑" w:hAnsi="微软雅黑" w:cs="微软雅黑" w:hint="eastAsia"/>
          <w:sz w:val="28"/>
          <w:szCs w:val="28"/>
        </w:rPr>
        <w:t>。</w:t>
      </w:r>
    </w:p>
    <w:p w:rsidR="0003504B" w:rsidRDefault="00250D3A"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5910" cy="1163955"/>
            <wp:effectExtent l="19050" t="0" r="2540" b="0"/>
            <wp:docPr id="6" name="图片 5" descr="步骤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11.png"/>
                    <pic:cNvPicPr/>
                  </pic:nvPicPr>
                  <pic:blipFill>
                    <a:blip r:embed="rId27" cstate="print"/>
                    <a:stretch>
                      <a:fillRect/>
                    </a:stretch>
                  </pic:blipFill>
                  <pic:spPr>
                    <a:xfrm>
                      <a:off x="0" y="0"/>
                      <a:ext cx="6645910" cy="1163955"/>
                    </a:xfrm>
                    <a:prstGeom prst="rect">
                      <a:avLst/>
                    </a:prstGeom>
                  </pic:spPr>
                </pic:pic>
              </a:graphicData>
            </a:graphic>
          </wp:inline>
        </w:drawing>
      </w:r>
    </w:p>
    <w:p w:rsidR="0003504B" w:rsidRDefault="0003504B" w:rsidP="0003504B">
      <w:pPr>
        <w:rPr>
          <w:rFonts w:asciiTheme="minorEastAsia" w:hAnsiTheme="minorEastAsia"/>
          <w:sz w:val="24"/>
          <w:szCs w:val="24"/>
        </w:rPr>
      </w:pPr>
    </w:p>
    <w:p w:rsidR="0003504B" w:rsidRDefault="00250D3A"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45910" cy="1035685"/>
            <wp:effectExtent l="19050" t="0" r="2540" b="0"/>
            <wp:docPr id="8" name="图片 7" descr="步骤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步骤12.png"/>
                    <pic:cNvPicPr/>
                  </pic:nvPicPr>
                  <pic:blipFill>
                    <a:blip r:embed="rId28" cstate="print"/>
                    <a:stretch>
                      <a:fillRect/>
                    </a:stretch>
                  </pic:blipFill>
                  <pic:spPr>
                    <a:xfrm>
                      <a:off x="0" y="0"/>
                      <a:ext cx="6645910" cy="1035685"/>
                    </a:xfrm>
                    <a:prstGeom prst="rect">
                      <a:avLst/>
                    </a:prstGeom>
                  </pic:spPr>
                </pic:pic>
              </a:graphicData>
            </a:graphic>
          </wp:inline>
        </w:drawing>
      </w:r>
    </w:p>
    <w:p w:rsidR="0003504B" w:rsidRDefault="0003504B" w:rsidP="0003504B">
      <w:pPr>
        <w:ind w:firstLineChars="200" w:firstLine="560"/>
        <w:rPr>
          <w:rFonts w:ascii="微软雅黑" w:eastAsia="微软雅黑" w:hAnsi="微软雅黑" w:cs="微软雅黑"/>
          <w:color w:val="0070C0"/>
          <w:sz w:val="28"/>
          <w:szCs w:val="28"/>
        </w:rPr>
      </w:pPr>
      <w:r>
        <w:rPr>
          <w:rFonts w:ascii="微软雅黑" w:eastAsia="微软雅黑" w:hAnsi="微软雅黑" w:cs="微软雅黑" w:hint="eastAsia"/>
          <w:color w:val="0070C0"/>
          <w:sz w:val="28"/>
          <w:szCs w:val="28"/>
        </w:rPr>
        <w:t>注意：</w:t>
      </w:r>
    </w:p>
    <w:p w:rsidR="0003504B" w:rsidRDefault="0003504B" w:rsidP="0003504B">
      <w:pPr>
        <w:ind w:firstLineChars="200" w:firstLine="560"/>
        <w:rPr>
          <w:rFonts w:ascii="微软雅黑" w:eastAsia="微软雅黑" w:hAnsi="微软雅黑" w:cs="微软雅黑"/>
          <w:color w:val="0070C0"/>
          <w:sz w:val="28"/>
          <w:szCs w:val="28"/>
        </w:rPr>
      </w:pPr>
      <w:r>
        <w:rPr>
          <w:rFonts w:ascii="微软雅黑" w:eastAsia="微软雅黑" w:hAnsi="微软雅黑" w:cs="微软雅黑" w:hint="eastAsia"/>
          <w:color w:val="0070C0"/>
          <w:sz w:val="28"/>
          <w:szCs w:val="28"/>
        </w:rPr>
        <w:t>（1）房产税</w:t>
      </w:r>
      <w:r>
        <w:rPr>
          <w:rFonts w:ascii="微软雅黑" w:eastAsia="微软雅黑" w:hAnsi="微软雅黑" w:cs="微软雅黑" w:hint="eastAsia"/>
          <w:color w:val="C00000"/>
          <w:sz w:val="28"/>
          <w:szCs w:val="28"/>
        </w:rPr>
        <w:t>【减免性质代码】：</w:t>
      </w:r>
      <w:r w:rsidR="007835D9">
        <w:rPr>
          <w:rFonts w:ascii="微软雅黑" w:eastAsia="微软雅黑" w:hAnsi="微软雅黑" w:cs="微软雅黑" w:hint="eastAsia"/>
          <w:color w:val="C00000"/>
          <w:sz w:val="28"/>
          <w:szCs w:val="28"/>
        </w:rPr>
        <w:t>0008011608</w:t>
      </w:r>
      <w:r>
        <w:rPr>
          <w:rFonts w:ascii="微软雅黑" w:eastAsia="微软雅黑" w:hAnsi="微软雅黑" w:cs="微软雅黑" w:hint="eastAsia"/>
          <w:color w:val="C00000"/>
          <w:sz w:val="28"/>
          <w:szCs w:val="28"/>
        </w:rPr>
        <w:t>|</w:t>
      </w:r>
      <w:r w:rsidR="007835D9">
        <w:rPr>
          <w:rFonts w:ascii="微软雅黑" w:eastAsia="微软雅黑" w:hAnsi="微软雅黑" w:cs="微软雅黑" w:hint="eastAsia"/>
          <w:color w:val="C00000"/>
          <w:sz w:val="28"/>
          <w:szCs w:val="28"/>
        </w:rPr>
        <w:t>出租方为承租方减免租金减免房产税</w:t>
      </w:r>
      <w:r>
        <w:rPr>
          <w:rFonts w:ascii="微软雅黑" w:eastAsia="微软雅黑" w:hAnsi="微软雅黑" w:cs="微软雅黑" w:hint="eastAsia"/>
          <w:color w:val="C00000"/>
          <w:sz w:val="28"/>
          <w:szCs w:val="28"/>
        </w:rPr>
        <w:t>；</w:t>
      </w:r>
      <w:r>
        <w:rPr>
          <w:rFonts w:ascii="微软雅黑" w:eastAsia="微软雅黑" w:hAnsi="微软雅黑" w:cs="微软雅黑" w:hint="eastAsia"/>
          <w:color w:val="0070C0"/>
          <w:sz w:val="28"/>
          <w:szCs w:val="28"/>
        </w:rPr>
        <w:t>城镇土地使用税</w:t>
      </w:r>
      <w:r>
        <w:rPr>
          <w:rFonts w:ascii="微软雅黑" w:eastAsia="微软雅黑" w:hAnsi="微软雅黑" w:cs="微软雅黑" w:hint="eastAsia"/>
          <w:color w:val="C00000"/>
          <w:sz w:val="28"/>
          <w:szCs w:val="28"/>
        </w:rPr>
        <w:t>【减免性质代码】：</w:t>
      </w:r>
      <w:r w:rsidR="007835D9">
        <w:rPr>
          <w:rFonts w:ascii="微软雅黑" w:eastAsia="微软雅黑" w:hAnsi="微软雅黑" w:cs="微软雅黑" w:hint="eastAsia"/>
          <w:color w:val="C00000"/>
          <w:sz w:val="28"/>
          <w:szCs w:val="28"/>
        </w:rPr>
        <w:t>0010011608</w:t>
      </w:r>
      <w:r>
        <w:rPr>
          <w:rFonts w:ascii="微软雅黑" w:eastAsia="微软雅黑" w:hAnsi="微软雅黑" w:cs="微软雅黑" w:hint="eastAsia"/>
          <w:color w:val="C00000"/>
          <w:sz w:val="28"/>
          <w:szCs w:val="28"/>
        </w:rPr>
        <w:t>|</w:t>
      </w:r>
      <w:r w:rsidR="007835D9">
        <w:rPr>
          <w:rFonts w:ascii="微软雅黑" w:eastAsia="微软雅黑" w:hAnsi="微软雅黑" w:cs="微软雅黑" w:hint="eastAsia"/>
          <w:color w:val="C00000"/>
          <w:sz w:val="28"/>
          <w:szCs w:val="28"/>
        </w:rPr>
        <w:t>出租方为承租方减免租金减免城镇土地使用税。</w:t>
      </w:r>
    </w:p>
    <w:p w:rsidR="0003504B" w:rsidRDefault="0003504B" w:rsidP="0003504B">
      <w:pPr>
        <w:ind w:firstLineChars="200" w:firstLine="560"/>
        <w:rPr>
          <w:rFonts w:ascii="微软雅黑" w:eastAsia="微软雅黑" w:hAnsi="微软雅黑" w:cs="微软雅黑"/>
          <w:color w:val="0070C0"/>
          <w:sz w:val="28"/>
          <w:szCs w:val="28"/>
        </w:rPr>
      </w:pPr>
      <w:r>
        <w:rPr>
          <w:rFonts w:ascii="微软雅黑" w:eastAsia="微软雅黑" w:hAnsi="微软雅黑" w:cs="微软雅黑" w:hint="eastAsia"/>
          <w:color w:val="0070C0"/>
          <w:sz w:val="28"/>
          <w:szCs w:val="28"/>
        </w:rPr>
        <w:t>（2）变更房产税从租税源时，系统会自动拆分从租税源，切记要核对拆分后税源的</w:t>
      </w:r>
      <w:r>
        <w:rPr>
          <w:rFonts w:ascii="微软雅黑" w:eastAsia="微软雅黑" w:hAnsi="微软雅黑" w:cs="微软雅黑" w:hint="eastAsia"/>
          <w:color w:val="C00000"/>
          <w:sz w:val="28"/>
          <w:szCs w:val="28"/>
        </w:rPr>
        <w:t>【申报租金收入】</w:t>
      </w:r>
      <w:r>
        <w:rPr>
          <w:rFonts w:ascii="微软雅黑" w:eastAsia="微软雅黑" w:hAnsi="微软雅黑" w:cs="微软雅黑" w:hint="eastAsia"/>
          <w:color w:val="0070C0"/>
          <w:sz w:val="28"/>
          <w:szCs w:val="28"/>
        </w:rPr>
        <w:t>是否正确，不正确的要再变更申报租金收入。</w:t>
      </w:r>
    </w:p>
    <w:p w:rsidR="0003504B" w:rsidRDefault="0003504B" w:rsidP="00E57946">
      <w:pPr>
        <w:ind w:firstLineChars="200" w:firstLine="560"/>
        <w:rPr>
          <w:rFonts w:ascii="微软雅黑" w:eastAsia="微软雅黑" w:hAnsi="微软雅黑" w:cs="微软雅黑"/>
          <w:color w:val="0070C0"/>
          <w:sz w:val="28"/>
          <w:szCs w:val="28"/>
        </w:rPr>
      </w:pPr>
      <w:r>
        <w:rPr>
          <w:rFonts w:ascii="微软雅黑" w:eastAsia="微软雅黑" w:hAnsi="微软雅黑" w:cs="微软雅黑" w:hint="eastAsia"/>
          <w:color w:val="0070C0"/>
          <w:sz w:val="28"/>
          <w:szCs w:val="28"/>
        </w:rPr>
        <w:t>（3）变更房产税和城镇土地使用税税源时，要核对减免的</w:t>
      </w:r>
      <w:r>
        <w:rPr>
          <w:rFonts w:ascii="微软雅黑" w:eastAsia="微软雅黑" w:hAnsi="微软雅黑" w:cs="微软雅黑" w:hint="eastAsia"/>
          <w:color w:val="C00000"/>
          <w:sz w:val="28"/>
          <w:szCs w:val="28"/>
        </w:rPr>
        <w:t>【“起始月份”和“减免终止月份” 】</w:t>
      </w:r>
      <w:r>
        <w:rPr>
          <w:rFonts w:ascii="微软雅黑" w:eastAsia="微软雅黑" w:hAnsi="微软雅黑" w:cs="微软雅黑" w:hint="eastAsia"/>
          <w:color w:val="0070C0"/>
          <w:sz w:val="28"/>
          <w:szCs w:val="28"/>
        </w:rPr>
        <w:t>是否与审批的期限一致，不一致的要进行修改。</w:t>
      </w:r>
    </w:p>
    <w:p w:rsidR="0003504B" w:rsidRDefault="0003504B" w:rsidP="0003504B">
      <w:pPr>
        <w:rPr>
          <w:rFonts w:ascii="微软雅黑" w:eastAsia="微软雅黑" w:hAnsi="微软雅黑" w:cs="微软雅黑"/>
          <w:sz w:val="28"/>
          <w:szCs w:val="28"/>
        </w:rPr>
      </w:pPr>
      <w:r>
        <w:rPr>
          <w:rFonts w:ascii="微软雅黑" w:eastAsia="微软雅黑" w:hAnsi="微软雅黑" w:cs="微软雅黑" w:hint="eastAsia"/>
          <w:sz w:val="28"/>
          <w:szCs w:val="28"/>
        </w:rPr>
        <w:t>12.信息变更完成后，系统会自动拆分税源。申报时，系统会自动带出申请的减免税额，</w:t>
      </w:r>
      <w:r>
        <w:rPr>
          <w:rFonts w:ascii="微软雅黑" w:eastAsia="微软雅黑" w:hAnsi="微软雅黑" w:cs="微软雅黑" w:hint="eastAsia"/>
          <w:sz w:val="28"/>
          <w:szCs w:val="28"/>
        </w:rPr>
        <w:lastRenderedPageBreak/>
        <w:t>核对无误后申报即可。</w:t>
      </w:r>
    </w:p>
    <w:p w:rsidR="0003504B" w:rsidRDefault="0003504B" w:rsidP="0003504B">
      <w:pPr>
        <w:rPr>
          <w:rFonts w:asciiTheme="minorEastAsia" w:hAnsiTheme="minorEastAsia"/>
          <w:sz w:val="24"/>
          <w:szCs w:val="24"/>
        </w:rPr>
      </w:pPr>
      <w:r>
        <w:rPr>
          <w:rFonts w:asciiTheme="minorEastAsia" w:hAnsiTheme="minorEastAsia"/>
          <w:noProof/>
          <w:sz w:val="24"/>
          <w:szCs w:val="24"/>
        </w:rPr>
        <w:drawing>
          <wp:inline distT="0" distB="0" distL="0" distR="0">
            <wp:extent cx="6650990" cy="1768475"/>
            <wp:effectExtent l="19050" t="0" r="0" b="0"/>
            <wp:docPr id="23" name="图片 37" descr="步骤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步骤16.png"/>
                    <pic:cNvPicPr>
                      <a:picLocks noChangeAspect="1" noChangeArrowheads="1"/>
                    </pic:cNvPicPr>
                  </pic:nvPicPr>
                  <pic:blipFill>
                    <a:blip r:embed="rId29" cstate="print"/>
                    <a:srcRect/>
                    <a:stretch>
                      <a:fillRect/>
                    </a:stretch>
                  </pic:blipFill>
                  <pic:spPr bwMode="auto">
                    <a:xfrm>
                      <a:off x="0" y="0"/>
                      <a:ext cx="6650990" cy="1768475"/>
                    </a:xfrm>
                    <a:prstGeom prst="rect">
                      <a:avLst/>
                    </a:prstGeom>
                    <a:noFill/>
                    <a:ln w="9525">
                      <a:noFill/>
                      <a:miter lim="800000"/>
                      <a:headEnd/>
                      <a:tailEnd/>
                    </a:ln>
                  </pic:spPr>
                </pic:pic>
              </a:graphicData>
            </a:graphic>
          </wp:inline>
        </w:drawing>
      </w:r>
    </w:p>
    <w:p w:rsidR="004D1A82" w:rsidRDefault="004D1A82"/>
    <w:sectPr w:rsidR="004D1A82" w:rsidSect="0003504B">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34C" w:rsidRDefault="0007634C" w:rsidP="0003504B">
      <w:r>
        <w:separator/>
      </w:r>
    </w:p>
  </w:endnote>
  <w:endnote w:type="continuationSeparator" w:id="1">
    <w:p w:rsidR="0007634C" w:rsidRDefault="0007634C" w:rsidP="000350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34C" w:rsidRDefault="0007634C" w:rsidP="0003504B">
      <w:r>
        <w:separator/>
      </w:r>
    </w:p>
  </w:footnote>
  <w:footnote w:type="continuationSeparator" w:id="1">
    <w:p w:rsidR="0007634C" w:rsidRDefault="0007634C" w:rsidP="000350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EE8BF7"/>
    <w:multiLevelType w:val="singleLevel"/>
    <w:tmpl w:val="A5EE8BF7"/>
    <w:lvl w:ilvl="0">
      <w:start w:val="4"/>
      <w:numFmt w:val="decimal"/>
      <w:lvlText w:val="%1."/>
      <w:lvlJc w:val="left"/>
      <w:pPr>
        <w:tabs>
          <w:tab w:val="left" w:pos="312"/>
        </w:tabs>
        <w:ind w:left="0" w:firstLine="0"/>
      </w:pPr>
    </w:lvl>
  </w:abstractNum>
  <w:abstractNum w:abstractNumId="1">
    <w:nsid w:val="1C1B5143"/>
    <w:multiLevelType w:val="singleLevel"/>
    <w:tmpl w:val="1C1B5143"/>
    <w:lvl w:ilvl="0">
      <w:start w:val="8"/>
      <w:numFmt w:val="decimal"/>
      <w:lvlText w:val="%1."/>
      <w:lvlJc w:val="left"/>
      <w:pPr>
        <w:tabs>
          <w:tab w:val="left" w:pos="312"/>
        </w:tabs>
        <w:ind w:left="0" w:firstLine="0"/>
      </w:pPr>
    </w:lvl>
  </w:abstractNum>
  <w:abstractNum w:abstractNumId="2">
    <w:nsid w:val="2EF759F9"/>
    <w:multiLevelType w:val="singleLevel"/>
    <w:tmpl w:val="2EF759F9"/>
    <w:lvl w:ilvl="0">
      <w:start w:val="3"/>
      <w:numFmt w:val="decimal"/>
      <w:lvlText w:val="%1."/>
      <w:lvlJc w:val="left"/>
      <w:pPr>
        <w:tabs>
          <w:tab w:val="left" w:pos="312"/>
        </w:tabs>
        <w:ind w:left="0" w:firstLine="0"/>
      </w:pPr>
    </w:lvl>
  </w:abstractNum>
  <w:num w:numId="1">
    <w:abstractNumId w:val="2"/>
    <w:lvlOverride w:ilvl="0">
      <w:startOverride w:val="3"/>
    </w:lvlOverride>
  </w:num>
  <w:num w:numId="2">
    <w:abstractNumId w:val="0"/>
    <w:lvlOverride w:ilvl="0">
      <w:startOverride w:val="4"/>
    </w:lvlOverride>
  </w:num>
  <w:num w:numId="3">
    <w:abstractNumId w:val="1"/>
    <w:lvlOverride w:ilvl="0">
      <w:startOverride w:val="8"/>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3504B"/>
    <w:rsid w:val="00004CD7"/>
    <w:rsid w:val="0000594C"/>
    <w:rsid w:val="0003504B"/>
    <w:rsid w:val="0007634C"/>
    <w:rsid w:val="00135923"/>
    <w:rsid w:val="002259AB"/>
    <w:rsid w:val="00230D93"/>
    <w:rsid w:val="00250D3A"/>
    <w:rsid w:val="002A5F1E"/>
    <w:rsid w:val="002D6ADE"/>
    <w:rsid w:val="002E4CA7"/>
    <w:rsid w:val="00385442"/>
    <w:rsid w:val="00427FA9"/>
    <w:rsid w:val="0049468A"/>
    <w:rsid w:val="00496D85"/>
    <w:rsid w:val="004D1A82"/>
    <w:rsid w:val="00622988"/>
    <w:rsid w:val="007358DD"/>
    <w:rsid w:val="007835D9"/>
    <w:rsid w:val="00785C5B"/>
    <w:rsid w:val="007A524F"/>
    <w:rsid w:val="00833B50"/>
    <w:rsid w:val="008630FE"/>
    <w:rsid w:val="00915FF2"/>
    <w:rsid w:val="009C7AA1"/>
    <w:rsid w:val="009F00EB"/>
    <w:rsid w:val="00A80DAC"/>
    <w:rsid w:val="00B25EFF"/>
    <w:rsid w:val="00B62BDB"/>
    <w:rsid w:val="00C47A82"/>
    <w:rsid w:val="00C56216"/>
    <w:rsid w:val="00C627D1"/>
    <w:rsid w:val="00C829F0"/>
    <w:rsid w:val="00CE02B1"/>
    <w:rsid w:val="00D04AF6"/>
    <w:rsid w:val="00DB4DA7"/>
    <w:rsid w:val="00DC2B83"/>
    <w:rsid w:val="00E17F0F"/>
    <w:rsid w:val="00E3250F"/>
    <w:rsid w:val="00E57946"/>
    <w:rsid w:val="00EA738A"/>
    <w:rsid w:val="00EF7073"/>
    <w:rsid w:val="00F070BC"/>
    <w:rsid w:val="00F73CB0"/>
    <w:rsid w:val="00F76CF4"/>
    <w:rsid w:val="00FA4B26"/>
    <w:rsid w:val="00FE00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0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350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3504B"/>
    <w:rPr>
      <w:sz w:val="18"/>
      <w:szCs w:val="18"/>
    </w:rPr>
  </w:style>
  <w:style w:type="paragraph" w:styleId="a4">
    <w:name w:val="footer"/>
    <w:basedOn w:val="a"/>
    <w:link w:val="Char0"/>
    <w:uiPriority w:val="99"/>
    <w:semiHidden/>
    <w:unhideWhenUsed/>
    <w:rsid w:val="0003504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3504B"/>
    <w:rPr>
      <w:sz w:val="18"/>
      <w:szCs w:val="18"/>
    </w:rPr>
  </w:style>
  <w:style w:type="paragraph" w:styleId="a5">
    <w:name w:val="Normal (Web)"/>
    <w:basedOn w:val="a"/>
    <w:uiPriority w:val="99"/>
    <w:semiHidden/>
    <w:unhideWhenUsed/>
    <w:rsid w:val="0003504B"/>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03504B"/>
    <w:rPr>
      <w:sz w:val="18"/>
      <w:szCs w:val="18"/>
    </w:rPr>
  </w:style>
  <w:style w:type="character" w:customStyle="1" w:styleId="Char1">
    <w:name w:val="批注框文本 Char"/>
    <w:basedOn w:val="a0"/>
    <w:link w:val="a6"/>
    <w:uiPriority w:val="99"/>
    <w:semiHidden/>
    <w:rsid w:val="0003504B"/>
    <w:rPr>
      <w:sz w:val="18"/>
      <w:szCs w:val="18"/>
    </w:rPr>
  </w:style>
</w:styles>
</file>

<file path=word/webSettings.xml><?xml version="1.0" encoding="utf-8"?>
<w:webSettings xmlns:r="http://schemas.openxmlformats.org/officeDocument/2006/relationships" xmlns:w="http://schemas.openxmlformats.org/wordprocessingml/2006/main">
  <w:divs>
    <w:div w:id="79063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232</Words>
  <Characters>1329</Characters>
  <Application>Microsoft Office Word</Application>
  <DocSecurity>0</DocSecurity>
  <Lines>11</Lines>
  <Paragraphs>3</Paragraphs>
  <ScaleCrop>false</ScaleCrop>
  <Company>Microsoft</Company>
  <LinksUpToDate>false</LinksUpToDate>
  <CharactersWithSpaces>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未定义</cp:lastModifiedBy>
  <cp:revision>13</cp:revision>
  <dcterms:created xsi:type="dcterms:W3CDTF">2022-06-15T07:21:00Z</dcterms:created>
  <dcterms:modified xsi:type="dcterms:W3CDTF">2022-06-24T07:43:00Z</dcterms:modified>
</cp:coreProperties>
</file>